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EBF" w:rsidRDefault="00BE4949" w:rsidP="00F44EBF">
      <w:pPr>
        <w:pStyle w:val="NoSpacing"/>
        <w:jc w:val="right"/>
        <w:rPr>
          <w:rFonts w:ascii="Rockwell Extra Bold" w:hAnsi="Rockwell Extra Bold"/>
          <w:sz w:val="40"/>
          <w:szCs w:val="40"/>
        </w:rPr>
      </w:pPr>
      <w:r>
        <w:rPr>
          <w:rFonts w:ascii="Rockwell Extra Bold" w:hAnsi="Rockwell Extra Bold"/>
          <w:noProof/>
          <w:sz w:val="40"/>
          <w:szCs w:val="40"/>
          <w:lang w:eastAsia="en-GB"/>
        </w:rPr>
        <w:pict>
          <v:shapetype id="_x0000_t202" coordsize="21600,21600" o:spt="202" path="m,l,21600r21600,l21600,xe">
            <v:stroke joinstyle="miter"/>
            <v:path gradientshapeok="t" o:connecttype="rect"/>
          </v:shapetype>
          <v:shape id="_x0000_s1028" type="#_x0000_t202" style="position:absolute;left:0;text-align:left;margin-left:-116.65pt;margin-top:3pt;width:651.8pt;height:21.3pt;z-index:251659264" fillcolor="#92d050" stroked="f">
            <v:textbox>
              <w:txbxContent>
                <w:p w:rsidR="008F54A4" w:rsidRPr="008D757E" w:rsidRDefault="00BE4949" w:rsidP="008F54A4">
                  <w:pPr>
                    <w:pStyle w:val="NoSpacing"/>
                    <w:jc w:val="center"/>
                    <w:rPr>
                      <w:rFonts w:ascii="Arial" w:hAnsi="Arial" w:cs="Arial"/>
                      <w:b/>
                      <w:sz w:val="18"/>
                      <w:szCs w:val="18"/>
                    </w:rPr>
                  </w:pPr>
                  <w:r>
                    <w:rPr>
                      <w:rFonts w:ascii="Arial" w:hAnsi="Arial" w:cs="Arial"/>
                      <w:b/>
                      <w:sz w:val="20"/>
                      <w:szCs w:val="20"/>
                    </w:rPr>
                    <w:t xml:space="preserve">               </w:t>
                  </w:r>
                  <w:r w:rsidR="008D757E">
                    <w:rPr>
                      <w:rFonts w:ascii="Arial" w:hAnsi="Arial" w:cs="Arial"/>
                      <w:b/>
                      <w:sz w:val="20"/>
                      <w:szCs w:val="20"/>
                    </w:rPr>
                    <w:t>R</w:t>
                  </w:r>
                  <w:r w:rsidR="008F54A4" w:rsidRPr="008D757E">
                    <w:rPr>
                      <w:rFonts w:ascii="Arial" w:hAnsi="Arial" w:cs="Arial"/>
                      <w:b/>
                      <w:sz w:val="20"/>
                      <w:szCs w:val="20"/>
                    </w:rPr>
                    <w:t xml:space="preserve">eport of happenings in </w:t>
                  </w:r>
                  <w:r>
                    <w:rPr>
                      <w:rFonts w:ascii="Arial" w:hAnsi="Arial" w:cs="Arial"/>
                      <w:b/>
                      <w:sz w:val="20"/>
                      <w:szCs w:val="20"/>
                    </w:rPr>
                    <w:t>the Nigerian National Assembly</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8F54A4" w:rsidRPr="008D757E">
                    <w:rPr>
                      <w:rFonts w:ascii="Arial" w:hAnsi="Arial" w:cs="Arial"/>
                      <w:b/>
                      <w:sz w:val="18"/>
                      <w:szCs w:val="18"/>
                    </w:rPr>
                    <w:t>Week ending February 11, 2012</w:t>
                  </w:r>
                </w:p>
                <w:p w:rsidR="008F54A4" w:rsidRPr="008D757E" w:rsidRDefault="008F54A4">
                  <w:pPr>
                    <w:rPr>
                      <w:sz w:val="18"/>
                      <w:szCs w:val="18"/>
                    </w:rPr>
                  </w:pPr>
                </w:p>
              </w:txbxContent>
            </v:textbox>
          </v:shape>
        </w:pict>
      </w:r>
      <w:r>
        <w:rPr>
          <w:rFonts w:ascii="Rockwell Extra Bold" w:hAnsi="Rockwell Extra Bold"/>
          <w:noProof/>
          <w:sz w:val="40"/>
          <w:szCs w:val="40"/>
          <w:lang w:eastAsia="en-GB"/>
        </w:rPr>
        <w:pict>
          <v:shape id="_x0000_s1029" type="#_x0000_t202" style="position:absolute;left:0;text-align:left;margin-left:-81.75pt;margin-top:-72.75pt;width:613.15pt;height:75.75pt;z-index:251660288" fillcolor="red" stroked="f">
            <v:textbox>
              <w:txbxContent>
                <w:p w:rsidR="00BE4949" w:rsidRDefault="00BE4949" w:rsidP="00BE4949">
                  <w:pPr>
                    <w:rPr>
                      <w:rFonts w:ascii="Bookman Old Style" w:hAnsi="Bookman Old Style"/>
                      <w:b/>
                      <w:sz w:val="40"/>
                      <w:szCs w:val="40"/>
                    </w:rPr>
                  </w:pPr>
                </w:p>
                <w:p w:rsidR="008F54A4" w:rsidRPr="00D0754B" w:rsidRDefault="00D0754B" w:rsidP="00BE4949">
                  <w:pPr>
                    <w:ind w:left="720" w:firstLine="720"/>
                    <w:rPr>
                      <w:rFonts w:ascii="Bookman Old Style" w:hAnsi="Bookman Old Style"/>
                      <w:sz w:val="36"/>
                      <w:szCs w:val="36"/>
                    </w:rPr>
                  </w:pPr>
                  <w:r w:rsidRPr="00D0754B">
                    <w:rPr>
                      <w:rFonts w:ascii="Bookman Old Style" w:hAnsi="Bookman Old Style"/>
                      <w:b/>
                      <w:sz w:val="36"/>
                      <w:szCs w:val="36"/>
                    </w:rPr>
                    <w:t xml:space="preserve">         </w:t>
                  </w:r>
                  <w:r>
                    <w:rPr>
                      <w:rFonts w:ascii="Bookman Old Style" w:hAnsi="Bookman Old Style"/>
                      <w:b/>
                      <w:sz w:val="36"/>
                      <w:szCs w:val="36"/>
                    </w:rPr>
                    <w:t xml:space="preserve">    </w:t>
                  </w:r>
                  <w:r w:rsidR="008D757E" w:rsidRPr="00D0754B">
                    <w:rPr>
                      <w:rFonts w:ascii="Bookman Old Style" w:hAnsi="Bookman Old Style"/>
                      <w:b/>
                      <w:sz w:val="36"/>
                      <w:szCs w:val="36"/>
                    </w:rPr>
                    <w:t>NATIONAL ASSEMBLY WATCH</w:t>
                  </w:r>
                </w:p>
              </w:txbxContent>
            </v:textbox>
          </v:shape>
        </w:pict>
      </w:r>
      <w:r>
        <w:rPr>
          <w:rFonts w:ascii="Rockwell Extra Bold" w:hAnsi="Rockwell Extra Bold"/>
          <w:noProof/>
          <w:sz w:val="40"/>
          <w:szCs w:val="40"/>
          <w:lang w:eastAsia="en-GB"/>
        </w:rPr>
        <w:drawing>
          <wp:anchor distT="0" distB="0" distL="114300" distR="114300" simplePos="0" relativeHeight="251662336" behindDoc="0" locked="0" layoutInCell="1" allowOverlap="1">
            <wp:simplePos x="0" y="0"/>
            <wp:positionH relativeFrom="column">
              <wp:posOffset>4714875</wp:posOffset>
            </wp:positionH>
            <wp:positionV relativeFrom="paragraph">
              <wp:posOffset>-800100</wp:posOffset>
            </wp:positionV>
            <wp:extent cx="1695450" cy="285011"/>
            <wp:effectExtent l="1905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695450" cy="285011"/>
                    </a:xfrm>
                    <a:prstGeom prst="rect">
                      <a:avLst/>
                    </a:prstGeom>
                    <a:noFill/>
                  </pic:spPr>
                </pic:pic>
              </a:graphicData>
            </a:graphic>
          </wp:anchor>
        </w:drawing>
      </w:r>
    </w:p>
    <w:p w:rsidR="00600CB9" w:rsidRPr="0048226E" w:rsidRDefault="00600CB9" w:rsidP="00F840E5">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48226E">
        <w:rPr>
          <w:rFonts w:ascii="Times New Roman" w:eastAsia="Times New Roman" w:hAnsi="Times New Roman" w:cs="Times New Roman"/>
          <w:b/>
          <w:sz w:val="24"/>
          <w:szCs w:val="24"/>
          <w:lang w:eastAsia="en-GB"/>
        </w:rPr>
        <w:t>House to probe Amnesty Programme</w:t>
      </w:r>
      <w:r w:rsidR="00D64BE9" w:rsidRPr="0048226E">
        <w:rPr>
          <w:rFonts w:ascii="Times New Roman" w:eastAsia="Times New Roman" w:hAnsi="Times New Roman" w:cs="Times New Roman"/>
          <w:b/>
          <w:sz w:val="24"/>
          <w:szCs w:val="24"/>
          <w:lang w:eastAsia="en-GB"/>
        </w:rPr>
        <w:t>:</w:t>
      </w:r>
      <w:r w:rsidR="008F54A4" w:rsidRPr="008F54A4">
        <w:rPr>
          <w:rFonts w:ascii="Rockwell Extra Bold" w:hAnsi="Rockwell Extra Bold"/>
          <w:sz w:val="40"/>
          <w:szCs w:val="40"/>
        </w:rPr>
        <w:t xml:space="preserve"> </w:t>
      </w:r>
    </w:p>
    <w:p w:rsidR="00F840E5" w:rsidRPr="0048226E" w:rsidRDefault="00F840E5" w:rsidP="00F840E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The House of Representatives </w:t>
      </w:r>
      <w:r w:rsidR="005B67B2" w:rsidRPr="0048226E">
        <w:rPr>
          <w:rFonts w:ascii="Times New Roman" w:eastAsia="Times New Roman" w:hAnsi="Times New Roman" w:cs="Times New Roman"/>
          <w:sz w:val="24"/>
          <w:szCs w:val="24"/>
          <w:lang w:eastAsia="en-GB"/>
        </w:rPr>
        <w:t xml:space="preserve">on Wednesday (February 8) </w:t>
      </w:r>
      <w:r w:rsidRPr="0048226E">
        <w:rPr>
          <w:rFonts w:ascii="Times New Roman" w:eastAsia="Times New Roman" w:hAnsi="Times New Roman" w:cs="Times New Roman"/>
          <w:sz w:val="24"/>
          <w:szCs w:val="24"/>
          <w:lang w:eastAsia="en-GB"/>
        </w:rPr>
        <w:t xml:space="preserve">mandated its Joint Committee on Niger Delta Development Commission (NDDC), Ministry of Niger Delta, Public Safety and National Security to investigate the implementation of the </w:t>
      </w:r>
      <w:r w:rsidR="005B67B2" w:rsidRPr="0048226E">
        <w:rPr>
          <w:rFonts w:ascii="Times New Roman" w:eastAsia="Times New Roman" w:hAnsi="Times New Roman" w:cs="Times New Roman"/>
          <w:sz w:val="24"/>
          <w:szCs w:val="24"/>
          <w:lang w:eastAsia="en-GB"/>
        </w:rPr>
        <w:t>a</w:t>
      </w:r>
      <w:r w:rsidRPr="0048226E">
        <w:rPr>
          <w:rFonts w:ascii="Times New Roman" w:eastAsia="Times New Roman" w:hAnsi="Times New Roman" w:cs="Times New Roman"/>
          <w:sz w:val="24"/>
          <w:szCs w:val="24"/>
          <w:lang w:eastAsia="en-GB"/>
        </w:rPr>
        <w:t xml:space="preserve">mnesty </w:t>
      </w:r>
      <w:r w:rsidR="005B67B2" w:rsidRPr="0048226E">
        <w:rPr>
          <w:rFonts w:ascii="Times New Roman" w:eastAsia="Times New Roman" w:hAnsi="Times New Roman" w:cs="Times New Roman"/>
          <w:sz w:val="24"/>
          <w:szCs w:val="24"/>
          <w:lang w:eastAsia="en-GB"/>
        </w:rPr>
        <w:t>p</w:t>
      </w:r>
      <w:r w:rsidRPr="0048226E">
        <w:rPr>
          <w:rFonts w:ascii="Times New Roman" w:eastAsia="Times New Roman" w:hAnsi="Times New Roman" w:cs="Times New Roman"/>
          <w:sz w:val="24"/>
          <w:szCs w:val="24"/>
          <w:lang w:eastAsia="en-GB"/>
        </w:rPr>
        <w:t>rogramme and ascertain the performance of all bodies connected with the programme.</w:t>
      </w:r>
    </w:p>
    <w:p w:rsidR="00F840E5" w:rsidRPr="0048226E" w:rsidRDefault="005B67B2" w:rsidP="00F840E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This was part of the resolution following the debate on a </w:t>
      </w:r>
      <w:r w:rsidR="00F840E5" w:rsidRPr="0048226E">
        <w:rPr>
          <w:rFonts w:ascii="Times New Roman" w:eastAsia="Times New Roman" w:hAnsi="Times New Roman" w:cs="Times New Roman"/>
          <w:sz w:val="24"/>
          <w:szCs w:val="24"/>
          <w:lang w:eastAsia="en-GB"/>
        </w:rPr>
        <w:t xml:space="preserve">motion sponsored by </w:t>
      </w:r>
      <w:r w:rsidRPr="0048226E">
        <w:rPr>
          <w:rFonts w:ascii="Times New Roman" w:eastAsia="Times New Roman" w:hAnsi="Times New Roman" w:cs="Times New Roman"/>
          <w:sz w:val="24"/>
          <w:szCs w:val="24"/>
          <w:lang w:eastAsia="en-GB"/>
        </w:rPr>
        <w:t xml:space="preserve">Rep. Arowosoge Abiose (ACN, </w:t>
      </w:r>
      <w:r w:rsidR="00F840E5" w:rsidRPr="0048226E">
        <w:rPr>
          <w:rFonts w:ascii="Times New Roman" w:eastAsia="Times New Roman" w:hAnsi="Times New Roman" w:cs="Times New Roman"/>
          <w:sz w:val="24"/>
          <w:szCs w:val="24"/>
          <w:lang w:eastAsia="en-GB"/>
        </w:rPr>
        <w:t xml:space="preserve">Ekiti) </w:t>
      </w:r>
      <w:r w:rsidRPr="0048226E">
        <w:rPr>
          <w:rFonts w:ascii="Times New Roman" w:eastAsia="Times New Roman" w:hAnsi="Times New Roman" w:cs="Times New Roman"/>
          <w:sz w:val="24"/>
          <w:szCs w:val="24"/>
          <w:lang w:eastAsia="en-GB"/>
        </w:rPr>
        <w:t>on</w:t>
      </w:r>
      <w:r w:rsidR="00F840E5" w:rsidRPr="0048226E">
        <w:rPr>
          <w:rFonts w:ascii="Times New Roman" w:eastAsia="Times New Roman" w:hAnsi="Times New Roman" w:cs="Times New Roman"/>
          <w:sz w:val="24"/>
          <w:szCs w:val="24"/>
          <w:lang w:eastAsia="en-GB"/>
        </w:rPr>
        <w:t xml:space="preserve"> the </w:t>
      </w:r>
      <w:r w:rsidRPr="0048226E">
        <w:rPr>
          <w:rFonts w:ascii="Times New Roman" w:eastAsia="Times New Roman" w:hAnsi="Times New Roman" w:cs="Times New Roman"/>
          <w:sz w:val="24"/>
          <w:szCs w:val="24"/>
          <w:lang w:eastAsia="en-GB"/>
        </w:rPr>
        <w:t>new spate of violence</w:t>
      </w:r>
      <w:r w:rsidR="00F840E5" w:rsidRPr="0048226E">
        <w:rPr>
          <w:rFonts w:ascii="Times New Roman" w:eastAsia="Times New Roman" w:hAnsi="Times New Roman" w:cs="Times New Roman"/>
          <w:sz w:val="24"/>
          <w:szCs w:val="24"/>
          <w:lang w:eastAsia="en-GB"/>
        </w:rPr>
        <w:t xml:space="preserve"> and attacks on oil facilities </w:t>
      </w:r>
      <w:r w:rsidRPr="0048226E">
        <w:rPr>
          <w:rFonts w:ascii="Times New Roman" w:eastAsia="Times New Roman" w:hAnsi="Times New Roman" w:cs="Times New Roman"/>
          <w:sz w:val="24"/>
          <w:szCs w:val="24"/>
          <w:lang w:eastAsia="en-GB"/>
        </w:rPr>
        <w:t>in the Niger Delta area</w:t>
      </w:r>
      <w:r w:rsidR="00F840E5" w:rsidRPr="0048226E">
        <w:rPr>
          <w:rFonts w:ascii="Times New Roman" w:eastAsia="Times New Roman" w:hAnsi="Times New Roman" w:cs="Times New Roman"/>
          <w:sz w:val="24"/>
          <w:szCs w:val="24"/>
          <w:lang w:eastAsia="en-GB"/>
        </w:rPr>
        <w:t>.</w:t>
      </w:r>
    </w:p>
    <w:p w:rsidR="005669DF" w:rsidRPr="0048226E" w:rsidRDefault="006454AF" w:rsidP="006454A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Rep. </w:t>
      </w:r>
      <w:r w:rsidR="00F840E5" w:rsidRPr="0048226E">
        <w:rPr>
          <w:rFonts w:ascii="Times New Roman" w:eastAsia="Times New Roman" w:hAnsi="Times New Roman" w:cs="Times New Roman"/>
          <w:sz w:val="24"/>
          <w:szCs w:val="24"/>
          <w:lang w:eastAsia="en-GB"/>
        </w:rPr>
        <w:t xml:space="preserve">Abiose said </w:t>
      </w:r>
      <w:r w:rsidRPr="0048226E">
        <w:rPr>
          <w:rFonts w:ascii="Times New Roman" w:eastAsia="Times New Roman" w:hAnsi="Times New Roman" w:cs="Times New Roman"/>
          <w:sz w:val="24"/>
          <w:szCs w:val="24"/>
          <w:lang w:eastAsia="en-GB"/>
        </w:rPr>
        <w:t>the attacks linked to the Movement for the Emancipation of Niger Delta (</w:t>
      </w:r>
      <w:r w:rsidR="00F840E5" w:rsidRPr="0048226E">
        <w:rPr>
          <w:rFonts w:ascii="Times New Roman" w:eastAsia="Times New Roman" w:hAnsi="Times New Roman" w:cs="Times New Roman"/>
          <w:sz w:val="24"/>
          <w:szCs w:val="24"/>
          <w:lang w:eastAsia="en-GB"/>
        </w:rPr>
        <w:t>MEND</w:t>
      </w:r>
      <w:r w:rsidRPr="0048226E">
        <w:rPr>
          <w:rFonts w:ascii="Times New Roman" w:eastAsia="Times New Roman" w:hAnsi="Times New Roman" w:cs="Times New Roman"/>
          <w:sz w:val="24"/>
          <w:szCs w:val="24"/>
          <w:lang w:eastAsia="en-GB"/>
        </w:rPr>
        <w:t>)</w:t>
      </w:r>
      <w:r w:rsidR="00F840E5" w:rsidRPr="0048226E">
        <w:rPr>
          <w:rFonts w:ascii="Times New Roman" w:eastAsia="Times New Roman" w:hAnsi="Times New Roman" w:cs="Times New Roman"/>
          <w:sz w:val="24"/>
          <w:szCs w:val="24"/>
          <w:lang w:eastAsia="en-GB"/>
        </w:rPr>
        <w:t xml:space="preserve"> </w:t>
      </w:r>
      <w:r w:rsidRPr="0048226E">
        <w:rPr>
          <w:rFonts w:ascii="Times New Roman" w:eastAsia="Times New Roman" w:hAnsi="Times New Roman" w:cs="Times New Roman"/>
          <w:sz w:val="24"/>
          <w:szCs w:val="24"/>
          <w:lang w:eastAsia="en-GB"/>
        </w:rPr>
        <w:t xml:space="preserve">is coming after one year of suspension of violence by the group, </w:t>
      </w:r>
      <w:r w:rsidR="00B54554">
        <w:rPr>
          <w:rFonts w:ascii="Times New Roman" w:eastAsia="Times New Roman" w:hAnsi="Times New Roman" w:cs="Times New Roman"/>
          <w:sz w:val="24"/>
          <w:szCs w:val="24"/>
          <w:lang w:eastAsia="en-GB"/>
        </w:rPr>
        <w:t xml:space="preserve">even as the group </w:t>
      </w:r>
      <w:r w:rsidRPr="0048226E">
        <w:rPr>
          <w:rFonts w:ascii="Times New Roman" w:eastAsia="Times New Roman" w:hAnsi="Times New Roman" w:cs="Times New Roman"/>
          <w:sz w:val="24"/>
          <w:szCs w:val="24"/>
          <w:lang w:eastAsia="en-GB"/>
        </w:rPr>
        <w:t>threat</w:t>
      </w:r>
      <w:r w:rsidR="00B54554">
        <w:rPr>
          <w:rFonts w:ascii="Times New Roman" w:eastAsia="Times New Roman" w:hAnsi="Times New Roman" w:cs="Times New Roman"/>
          <w:sz w:val="24"/>
          <w:szCs w:val="24"/>
          <w:lang w:eastAsia="en-GB"/>
        </w:rPr>
        <w:t>ened</w:t>
      </w:r>
      <w:r w:rsidRPr="0048226E">
        <w:rPr>
          <w:rFonts w:ascii="Times New Roman" w:eastAsia="Times New Roman" w:hAnsi="Times New Roman" w:cs="Times New Roman"/>
          <w:sz w:val="24"/>
          <w:szCs w:val="24"/>
          <w:lang w:eastAsia="en-GB"/>
        </w:rPr>
        <w:t xml:space="preserve"> to attack </w:t>
      </w:r>
      <w:r w:rsidR="00F840E5" w:rsidRPr="0048226E">
        <w:rPr>
          <w:rFonts w:ascii="Times New Roman" w:eastAsia="Times New Roman" w:hAnsi="Times New Roman" w:cs="Times New Roman"/>
          <w:sz w:val="24"/>
          <w:szCs w:val="24"/>
          <w:lang w:eastAsia="en-GB"/>
        </w:rPr>
        <w:t>South African companies and other multinationals operating in Nigeria</w:t>
      </w:r>
      <w:r w:rsidR="005669DF" w:rsidRPr="0048226E">
        <w:rPr>
          <w:rFonts w:ascii="Times New Roman" w:eastAsia="Times New Roman" w:hAnsi="Times New Roman" w:cs="Times New Roman"/>
          <w:sz w:val="24"/>
          <w:szCs w:val="24"/>
          <w:lang w:eastAsia="en-GB"/>
        </w:rPr>
        <w:t>.</w:t>
      </w:r>
      <w:r w:rsidR="00F44EBF">
        <w:rPr>
          <w:rFonts w:ascii="Times New Roman" w:eastAsia="Times New Roman" w:hAnsi="Times New Roman" w:cs="Times New Roman"/>
          <w:sz w:val="24"/>
          <w:szCs w:val="24"/>
          <w:lang w:eastAsia="en-GB"/>
        </w:rPr>
        <w:t xml:space="preserve"> This threat is in apparent protest to the trial in South Africa of one of the leaders of MEND for crimes. </w:t>
      </w:r>
    </w:p>
    <w:p w:rsidR="005669DF" w:rsidRPr="0048226E" w:rsidRDefault="005669DF" w:rsidP="005669D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Stressing the need to address the situation, </w:t>
      </w:r>
      <w:r w:rsidR="00DD2907" w:rsidRPr="0048226E">
        <w:rPr>
          <w:rFonts w:ascii="Times New Roman" w:eastAsia="Times New Roman" w:hAnsi="Times New Roman" w:cs="Times New Roman"/>
          <w:sz w:val="24"/>
          <w:szCs w:val="24"/>
          <w:lang w:eastAsia="en-GB"/>
        </w:rPr>
        <w:t xml:space="preserve">Rep. </w:t>
      </w:r>
      <w:r w:rsidRPr="0048226E">
        <w:rPr>
          <w:rFonts w:ascii="Times New Roman" w:eastAsia="Times New Roman" w:hAnsi="Times New Roman" w:cs="Times New Roman"/>
          <w:sz w:val="24"/>
          <w:szCs w:val="24"/>
          <w:lang w:eastAsia="en-GB"/>
        </w:rPr>
        <w:t>Abiose said the country was already faced with the problem of violent attacks by the Boko Haram group.</w:t>
      </w:r>
    </w:p>
    <w:p w:rsidR="001D1EF5" w:rsidRDefault="00DD2907" w:rsidP="005669D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The committee</w:t>
      </w:r>
      <w:r w:rsidR="00F840E5" w:rsidRPr="0048226E">
        <w:rPr>
          <w:rFonts w:ascii="Times New Roman" w:eastAsia="Times New Roman" w:hAnsi="Times New Roman" w:cs="Times New Roman"/>
          <w:sz w:val="24"/>
          <w:szCs w:val="24"/>
          <w:lang w:eastAsia="en-GB"/>
        </w:rPr>
        <w:t xml:space="preserve"> has </w:t>
      </w:r>
      <w:r w:rsidRPr="0048226E">
        <w:rPr>
          <w:rFonts w:ascii="Times New Roman" w:eastAsia="Times New Roman" w:hAnsi="Times New Roman" w:cs="Times New Roman"/>
          <w:sz w:val="24"/>
          <w:szCs w:val="24"/>
          <w:lang w:eastAsia="en-GB"/>
        </w:rPr>
        <w:t>two weeks to report to the House</w:t>
      </w:r>
      <w:r w:rsidR="00F840E5" w:rsidRPr="0048226E">
        <w:rPr>
          <w:rFonts w:ascii="Times New Roman" w:eastAsia="Times New Roman" w:hAnsi="Times New Roman" w:cs="Times New Roman"/>
          <w:sz w:val="24"/>
          <w:szCs w:val="24"/>
          <w:lang w:eastAsia="en-GB"/>
        </w:rPr>
        <w:t>.</w:t>
      </w:r>
    </w:p>
    <w:p w:rsidR="00D64BE9" w:rsidRPr="001D1EF5" w:rsidRDefault="00F840E5" w:rsidP="005669D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br/>
      </w:r>
      <w:r w:rsidR="00D64BE9" w:rsidRPr="0048226E">
        <w:rPr>
          <w:rFonts w:ascii="Times New Roman" w:eastAsia="Times New Roman" w:hAnsi="Times New Roman" w:cs="Times New Roman"/>
          <w:b/>
          <w:sz w:val="24"/>
          <w:szCs w:val="24"/>
          <w:lang w:eastAsia="en-GB"/>
        </w:rPr>
        <w:t>Reps want Ibadan Airport upgraded:</w:t>
      </w:r>
    </w:p>
    <w:p w:rsidR="00D432D8" w:rsidRPr="0048226E" w:rsidRDefault="00D64BE9" w:rsidP="00F840E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The House of Representatives has asked its </w:t>
      </w:r>
      <w:r w:rsidR="00F840E5" w:rsidRPr="0048226E">
        <w:rPr>
          <w:rFonts w:ascii="Times New Roman" w:eastAsia="Times New Roman" w:hAnsi="Times New Roman" w:cs="Times New Roman"/>
          <w:sz w:val="24"/>
          <w:szCs w:val="24"/>
          <w:lang w:eastAsia="en-GB"/>
        </w:rPr>
        <w:t xml:space="preserve">committees on Appropriation and Aviation to ensure the inclusion </w:t>
      </w:r>
      <w:r w:rsidRPr="0048226E">
        <w:rPr>
          <w:rFonts w:ascii="Times New Roman" w:eastAsia="Times New Roman" w:hAnsi="Times New Roman" w:cs="Times New Roman"/>
          <w:sz w:val="24"/>
          <w:szCs w:val="24"/>
          <w:lang w:eastAsia="en-GB"/>
        </w:rPr>
        <w:t xml:space="preserve">in the 2012 budget </w:t>
      </w:r>
      <w:r w:rsidR="00F840E5" w:rsidRPr="0048226E">
        <w:rPr>
          <w:rFonts w:ascii="Times New Roman" w:eastAsia="Times New Roman" w:hAnsi="Times New Roman" w:cs="Times New Roman"/>
          <w:sz w:val="24"/>
          <w:szCs w:val="24"/>
          <w:lang w:eastAsia="en-GB"/>
        </w:rPr>
        <w:t xml:space="preserve">of </w:t>
      </w:r>
      <w:r w:rsidRPr="0048226E">
        <w:rPr>
          <w:rFonts w:ascii="Times New Roman" w:eastAsia="Times New Roman" w:hAnsi="Times New Roman" w:cs="Times New Roman"/>
          <w:sz w:val="24"/>
          <w:szCs w:val="24"/>
          <w:lang w:eastAsia="en-GB"/>
        </w:rPr>
        <w:t xml:space="preserve">needed </w:t>
      </w:r>
      <w:r w:rsidR="00F840E5" w:rsidRPr="0048226E">
        <w:rPr>
          <w:rFonts w:ascii="Times New Roman" w:eastAsia="Times New Roman" w:hAnsi="Times New Roman" w:cs="Times New Roman"/>
          <w:sz w:val="24"/>
          <w:szCs w:val="24"/>
          <w:lang w:eastAsia="en-GB"/>
        </w:rPr>
        <w:t>fund</w:t>
      </w:r>
      <w:r w:rsidRPr="0048226E">
        <w:rPr>
          <w:rFonts w:ascii="Times New Roman" w:eastAsia="Times New Roman" w:hAnsi="Times New Roman" w:cs="Times New Roman"/>
          <w:sz w:val="24"/>
          <w:szCs w:val="24"/>
          <w:lang w:eastAsia="en-GB"/>
        </w:rPr>
        <w:t>s</w:t>
      </w:r>
      <w:r w:rsidR="00F840E5" w:rsidRPr="0048226E">
        <w:rPr>
          <w:rFonts w:ascii="Times New Roman" w:eastAsia="Times New Roman" w:hAnsi="Times New Roman" w:cs="Times New Roman"/>
          <w:sz w:val="24"/>
          <w:szCs w:val="24"/>
          <w:lang w:eastAsia="en-GB"/>
        </w:rPr>
        <w:t xml:space="preserve"> </w:t>
      </w:r>
      <w:r w:rsidRPr="0048226E">
        <w:rPr>
          <w:rFonts w:ascii="Times New Roman" w:eastAsia="Times New Roman" w:hAnsi="Times New Roman" w:cs="Times New Roman"/>
          <w:sz w:val="24"/>
          <w:szCs w:val="24"/>
          <w:lang w:eastAsia="en-GB"/>
        </w:rPr>
        <w:t>to</w:t>
      </w:r>
      <w:r w:rsidR="00F840E5" w:rsidRPr="0048226E">
        <w:rPr>
          <w:rFonts w:ascii="Times New Roman" w:eastAsia="Times New Roman" w:hAnsi="Times New Roman" w:cs="Times New Roman"/>
          <w:sz w:val="24"/>
          <w:szCs w:val="24"/>
          <w:lang w:eastAsia="en-GB"/>
        </w:rPr>
        <w:t xml:space="preserve"> upgrad</w:t>
      </w:r>
      <w:r w:rsidRPr="0048226E">
        <w:rPr>
          <w:rFonts w:ascii="Times New Roman" w:eastAsia="Times New Roman" w:hAnsi="Times New Roman" w:cs="Times New Roman"/>
          <w:sz w:val="24"/>
          <w:szCs w:val="24"/>
          <w:lang w:eastAsia="en-GB"/>
        </w:rPr>
        <w:t>e</w:t>
      </w:r>
      <w:r w:rsidR="00F840E5" w:rsidRPr="0048226E">
        <w:rPr>
          <w:rFonts w:ascii="Times New Roman" w:eastAsia="Times New Roman" w:hAnsi="Times New Roman" w:cs="Times New Roman"/>
          <w:sz w:val="24"/>
          <w:szCs w:val="24"/>
          <w:lang w:eastAsia="en-GB"/>
        </w:rPr>
        <w:t xml:space="preserve"> the </w:t>
      </w:r>
      <w:r w:rsidRPr="0048226E">
        <w:rPr>
          <w:rFonts w:ascii="Times New Roman" w:eastAsia="Times New Roman" w:hAnsi="Times New Roman" w:cs="Times New Roman"/>
          <w:sz w:val="24"/>
          <w:szCs w:val="24"/>
          <w:lang w:eastAsia="en-GB"/>
        </w:rPr>
        <w:t xml:space="preserve">airport in </w:t>
      </w:r>
      <w:r w:rsidR="00F840E5" w:rsidRPr="0048226E">
        <w:rPr>
          <w:rFonts w:ascii="Times New Roman" w:eastAsia="Times New Roman" w:hAnsi="Times New Roman" w:cs="Times New Roman"/>
          <w:sz w:val="24"/>
          <w:szCs w:val="24"/>
          <w:lang w:eastAsia="en-GB"/>
        </w:rPr>
        <w:t>Ibadan</w:t>
      </w:r>
      <w:r w:rsidR="00D432D8" w:rsidRPr="0048226E">
        <w:rPr>
          <w:rFonts w:ascii="Times New Roman" w:eastAsia="Times New Roman" w:hAnsi="Times New Roman" w:cs="Times New Roman"/>
          <w:sz w:val="24"/>
          <w:szCs w:val="24"/>
          <w:lang w:eastAsia="en-GB"/>
        </w:rPr>
        <w:t xml:space="preserve"> while </w:t>
      </w:r>
      <w:r w:rsidR="00F840E5" w:rsidRPr="0048226E">
        <w:rPr>
          <w:rFonts w:ascii="Times New Roman" w:eastAsia="Times New Roman" w:hAnsi="Times New Roman" w:cs="Times New Roman"/>
          <w:sz w:val="24"/>
          <w:szCs w:val="24"/>
          <w:lang w:eastAsia="en-GB"/>
        </w:rPr>
        <w:t>urg</w:t>
      </w:r>
      <w:r w:rsidR="00D432D8" w:rsidRPr="0048226E">
        <w:rPr>
          <w:rFonts w:ascii="Times New Roman" w:eastAsia="Times New Roman" w:hAnsi="Times New Roman" w:cs="Times New Roman"/>
          <w:sz w:val="24"/>
          <w:szCs w:val="24"/>
          <w:lang w:eastAsia="en-GB"/>
        </w:rPr>
        <w:t>ing the Federal Airports Autho</w:t>
      </w:r>
      <w:r w:rsidR="00F840E5" w:rsidRPr="0048226E">
        <w:rPr>
          <w:rFonts w:ascii="Times New Roman" w:eastAsia="Times New Roman" w:hAnsi="Times New Roman" w:cs="Times New Roman"/>
          <w:sz w:val="24"/>
          <w:szCs w:val="24"/>
          <w:lang w:eastAsia="en-GB"/>
        </w:rPr>
        <w:t>rity of Nigeria (FAAN) to step up security at the airport.</w:t>
      </w:r>
    </w:p>
    <w:p w:rsidR="00F840E5" w:rsidRPr="0048226E" w:rsidRDefault="00D432D8" w:rsidP="00F840E5">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The resolution followed a motion moved by Rep.</w:t>
      </w:r>
      <w:r w:rsidR="00F840E5" w:rsidRPr="0048226E">
        <w:rPr>
          <w:rFonts w:ascii="Times New Roman" w:eastAsia="Times New Roman" w:hAnsi="Times New Roman" w:cs="Times New Roman"/>
          <w:sz w:val="24"/>
          <w:szCs w:val="24"/>
          <w:lang w:eastAsia="en-GB"/>
        </w:rPr>
        <w:t xml:space="preserve"> Abiodun Awoleye (ACN</w:t>
      </w:r>
      <w:r w:rsidRPr="0048226E">
        <w:rPr>
          <w:rFonts w:ascii="Times New Roman" w:eastAsia="Times New Roman" w:hAnsi="Times New Roman" w:cs="Times New Roman"/>
          <w:sz w:val="24"/>
          <w:szCs w:val="24"/>
          <w:lang w:eastAsia="en-GB"/>
        </w:rPr>
        <w:t xml:space="preserve">, </w:t>
      </w:r>
      <w:r w:rsidR="00F840E5" w:rsidRPr="0048226E">
        <w:rPr>
          <w:rFonts w:ascii="Times New Roman" w:eastAsia="Times New Roman" w:hAnsi="Times New Roman" w:cs="Times New Roman"/>
          <w:sz w:val="24"/>
          <w:szCs w:val="24"/>
          <w:lang w:eastAsia="en-GB"/>
        </w:rPr>
        <w:t xml:space="preserve">Oyo) </w:t>
      </w:r>
      <w:r w:rsidRPr="0048226E">
        <w:rPr>
          <w:rFonts w:ascii="Times New Roman" w:eastAsia="Times New Roman" w:hAnsi="Times New Roman" w:cs="Times New Roman"/>
          <w:sz w:val="24"/>
          <w:szCs w:val="24"/>
          <w:lang w:eastAsia="en-GB"/>
        </w:rPr>
        <w:t>who lamented the non-inclusion of the 29-year-old</w:t>
      </w:r>
      <w:r w:rsidR="00F840E5" w:rsidRPr="0048226E">
        <w:rPr>
          <w:rFonts w:ascii="Times New Roman" w:eastAsia="Times New Roman" w:hAnsi="Times New Roman" w:cs="Times New Roman"/>
          <w:sz w:val="24"/>
          <w:szCs w:val="24"/>
          <w:lang w:eastAsia="en-GB"/>
        </w:rPr>
        <w:t xml:space="preserve"> airport in the list of five airports recently approved for upgrading by the Federal Ministry of Aviation.</w:t>
      </w:r>
    </w:p>
    <w:p w:rsidR="001C149D" w:rsidRPr="0048226E" w:rsidRDefault="001C149D" w:rsidP="00934FCF">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48226E">
        <w:rPr>
          <w:rFonts w:ascii="Times New Roman" w:eastAsia="Times New Roman" w:hAnsi="Times New Roman" w:cs="Times New Roman"/>
          <w:b/>
          <w:sz w:val="24"/>
          <w:szCs w:val="24"/>
          <w:lang w:eastAsia="en-GB"/>
        </w:rPr>
        <w:t>Senate clears former Foreign minister as ambassador:</w:t>
      </w:r>
    </w:p>
    <w:p w:rsidR="00934FCF" w:rsidRPr="0048226E" w:rsidRDefault="00D432D8"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F</w:t>
      </w:r>
      <w:r w:rsidR="001D1EF5">
        <w:rPr>
          <w:rFonts w:ascii="Times New Roman" w:eastAsia="Times New Roman" w:hAnsi="Times New Roman" w:cs="Times New Roman"/>
          <w:sz w:val="24"/>
          <w:szCs w:val="24"/>
          <w:lang w:eastAsia="en-GB"/>
        </w:rPr>
        <w:t>ormer Minister</w:t>
      </w:r>
      <w:r w:rsidR="00934FCF" w:rsidRPr="0048226E">
        <w:rPr>
          <w:rFonts w:ascii="Times New Roman" w:eastAsia="Times New Roman" w:hAnsi="Times New Roman" w:cs="Times New Roman"/>
          <w:sz w:val="24"/>
          <w:szCs w:val="24"/>
          <w:lang w:eastAsia="en-GB"/>
        </w:rPr>
        <w:t xml:space="preserve"> of Foreign Affairs</w:t>
      </w:r>
      <w:r w:rsidRPr="0048226E">
        <w:rPr>
          <w:rFonts w:ascii="Times New Roman" w:eastAsia="Times New Roman" w:hAnsi="Times New Roman" w:cs="Times New Roman"/>
          <w:sz w:val="24"/>
          <w:szCs w:val="24"/>
          <w:lang w:eastAsia="en-GB"/>
        </w:rPr>
        <w:t xml:space="preserve">, </w:t>
      </w:r>
      <w:r w:rsidR="00934FCF" w:rsidRPr="0048226E">
        <w:rPr>
          <w:rFonts w:ascii="Times New Roman" w:eastAsia="Times New Roman" w:hAnsi="Times New Roman" w:cs="Times New Roman"/>
          <w:sz w:val="24"/>
          <w:szCs w:val="24"/>
          <w:lang w:eastAsia="en-GB"/>
        </w:rPr>
        <w:t>Ojo Maduekwe and</w:t>
      </w:r>
      <w:r w:rsidRPr="0048226E">
        <w:rPr>
          <w:rFonts w:ascii="Times New Roman" w:eastAsia="Times New Roman" w:hAnsi="Times New Roman" w:cs="Times New Roman"/>
          <w:sz w:val="24"/>
          <w:szCs w:val="24"/>
          <w:lang w:eastAsia="en-GB"/>
        </w:rPr>
        <w:t xml:space="preserve"> his counterpart in the aviation ministry, </w:t>
      </w:r>
      <w:r w:rsidR="00934FCF" w:rsidRPr="0048226E">
        <w:rPr>
          <w:rFonts w:ascii="Times New Roman" w:eastAsia="Times New Roman" w:hAnsi="Times New Roman" w:cs="Times New Roman"/>
          <w:sz w:val="24"/>
          <w:szCs w:val="24"/>
          <w:lang w:eastAsia="en-GB"/>
        </w:rPr>
        <w:t>Fidelia Njeze</w:t>
      </w:r>
      <w:r w:rsidR="001D1EF5">
        <w:rPr>
          <w:rFonts w:ascii="Times New Roman" w:eastAsia="Times New Roman" w:hAnsi="Times New Roman" w:cs="Times New Roman"/>
          <w:sz w:val="24"/>
          <w:szCs w:val="24"/>
          <w:lang w:eastAsia="en-GB"/>
        </w:rPr>
        <w:t xml:space="preserve"> we</w:t>
      </w:r>
      <w:r w:rsidRPr="0048226E">
        <w:rPr>
          <w:rFonts w:ascii="Times New Roman" w:eastAsia="Times New Roman" w:hAnsi="Times New Roman" w:cs="Times New Roman"/>
          <w:sz w:val="24"/>
          <w:szCs w:val="24"/>
          <w:lang w:eastAsia="en-GB"/>
        </w:rPr>
        <w:t xml:space="preserve">re among the more than 80 nominees </w:t>
      </w:r>
      <w:r w:rsidR="00572B85">
        <w:rPr>
          <w:rFonts w:ascii="Times New Roman" w:eastAsia="Times New Roman" w:hAnsi="Times New Roman" w:cs="Times New Roman"/>
          <w:sz w:val="24"/>
          <w:szCs w:val="24"/>
          <w:lang w:eastAsia="en-GB"/>
        </w:rPr>
        <w:t>cleared</w:t>
      </w:r>
      <w:r w:rsidRPr="0048226E">
        <w:rPr>
          <w:rFonts w:ascii="Times New Roman" w:eastAsia="Times New Roman" w:hAnsi="Times New Roman" w:cs="Times New Roman"/>
          <w:sz w:val="24"/>
          <w:szCs w:val="24"/>
          <w:lang w:eastAsia="en-GB"/>
        </w:rPr>
        <w:t xml:space="preserve"> by the Senate to become Nigeria’s</w:t>
      </w:r>
      <w:r w:rsidR="00934FCF" w:rsidRPr="0048226E">
        <w:rPr>
          <w:rFonts w:ascii="Times New Roman" w:eastAsia="Times New Roman" w:hAnsi="Times New Roman" w:cs="Times New Roman"/>
          <w:sz w:val="24"/>
          <w:szCs w:val="24"/>
          <w:lang w:eastAsia="en-GB"/>
        </w:rPr>
        <w:t xml:space="preserve"> ambassadors.</w:t>
      </w:r>
    </w:p>
    <w:p w:rsidR="00934FCF" w:rsidRPr="0048226E" w:rsidRDefault="00D432D8"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This follows the adoption of the recommendation of the Senate Committee on Foreign Affairs by the Senate at its plenary on Wednesday February 8. Also confirmed was</w:t>
      </w:r>
      <w:r w:rsidR="00934FCF" w:rsidRPr="0048226E">
        <w:rPr>
          <w:rFonts w:ascii="Times New Roman" w:eastAsia="Times New Roman" w:hAnsi="Times New Roman" w:cs="Times New Roman"/>
          <w:sz w:val="24"/>
          <w:szCs w:val="24"/>
          <w:lang w:eastAsia="en-GB"/>
        </w:rPr>
        <w:t xml:space="preserve"> returnee ambassador</w:t>
      </w:r>
      <w:r w:rsidRPr="0048226E">
        <w:rPr>
          <w:rFonts w:ascii="Times New Roman" w:eastAsia="Times New Roman" w:hAnsi="Times New Roman" w:cs="Times New Roman"/>
          <w:sz w:val="24"/>
          <w:szCs w:val="24"/>
          <w:lang w:eastAsia="en-GB"/>
        </w:rPr>
        <w:t xml:space="preserve"> and former chair of Abuja Municipal Area Council</w:t>
      </w:r>
      <w:r w:rsidR="00934FCF" w:rsidRPr="0048226E">
        <w:rPr>
          <w:rFonts w:ascii="Times New Roman" w:eastAsia="Times New Roman" w:hAnsi="Times New Roman" w:cs="Times New Roman"/>
          <w:sz w:val="24"/>
          <w:szCs w:val="24"/>
          <w:lang w:eastAsia="en-GB"/>
        </w:rPr>
        <w:t>, Esther Audu.</w:t>
      </w:r>
    </w:p>
    <w:p w:rsidR="00934FCF" w:rsidRPr="0048226E" w:rsidRDefault="00005DE2"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The list of 88 persons sent by President Goodluck Jonathan to the Senate for confirmation as ambassadors was made up of 56 career diplomats and </w:t>
      </w:r>
      <w:r w:rsidR="00934FCF" w:rsidRPr="0048226E">
        <w:rPr>
          <w:rFonts w:ascii="Times New Roman" w:eastAsia="Times New Roman" w:hAnsi="Times New Roman" w:cs="Times New Roman"/>
          <w:sz w:val="24"/>
          <w:szCs w:val="24"/>
          <w:lang w:eastAsia="en-GB"/>
        </w:rPr>
        <w:t xml:space="preserve">32 </w:t>
      </w:r>
      <w:r w:rsidRPr="0048226E">
        <w:rPr>
          <w:rFonts w:ascii="Times New Roman" w:eastAsia="Times New Roman" w:hAnsi="Times New Roman" w:cs="Times New Roman"/>
          <w:sz w:val="24"/>
          <w:szCs w:val="24"/>
          <w:lang w:eastAsia="en-GB"/>
        </w:rPr>
        <w:t>non-career or ‘</w:t>
      </w:r>
      <w:r w:rsidR="00934FCF" w:rsidRPr="0048226E">
        <w:rPr>
          <w:rFonts w:ascii="Times New Roman" w:eastAsia="Times New Roman" w:hAnsi="Times New Roman" w:cs="Times New Roman"/>
          <w:sz w:val="24"/>
          <w:szCs w:val="24"/>
          <w:lang w:eastAsia="en-GB"/>
        </w:rPr>
        <w:t>political nominations</w:t>
      </w:r>
      <w:r w:rsidRPr="0048226E">
        <w:rPr>
          <w:rFonts w:ascii="Times New Roman" w:eastAsia="Times New Roman" w:hAnsi="Times New Roman" w:cs="Times New Roman"/>
          <w:sz w:val="24"/>
          <w:szCs w:val="24"/>
          <w:lang w:eastAsia="en-GB"/>
        </w:rPr>
        <w:t>’</w:t>
      </w:r>
      <w:r w:rsidR="00934FCF" w:rsidRPr="0048226E">
        <w:rPr>
          <w:rFonts w:ascii="Times New Roman" w:eastAsia="Times New Roman" w:hAnsi="Times New Roman" w:cs="Times New Roman"/>
          <w:sz w:val="24"/>
          <w:szCs w:val="24"/>
          <w:lang w:eastAsia="en-GB"/>
        </w:rPr>
        <w:t>.</w:t>
      </w:r>
    </w:p>
    <w:p w:rsidR="006B6FBB" w:rsidRPr="0048226E" w:rsidRDefault="005E4408"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lastRenderedPageBreak/>
        <w:t xml:space="preserve">Interestingly, two of the nominees were marked as unsuitable for the position as they failed the committee screening. </w:t>
      </w:r>
      <w:r w:rsidR="006B6FBB" w:rsidRPr="0048226E">
        <w:rPr>
          <w:rFonts w:ascii="Times New Roman" w:eastAsia="Times New Roman" w:hAnsi="Times New Roman" w:cs="Times New Roman"/>
          <w:sz w:val="24"/>
          <w:szCs w:val="24"/>
          <w:lang w:eastAsia="en-GB"/>
        </w:rPr>
        <w:t>O</w:t>
      </w:r>
      <w:r w:rsidRPr="0048226E">
        <w:rPr>
          <w:rFonts w:ascii="Times New Roman" w:eastAsia="Times New Roman" w:hAnsi="Times New Roman" w:cs="Times New Roman"/>
          <w:sz w:val="24"/>
          <w:szCs w:val="24"/>
          <w:lang w:eastAsia="en-GB"/>
        </w:rPr>
        <w:t xml:space="preserve">ne of the two was described </w:t>
      </w:r>
      <w:r w:rsidR="006B6FBB" w:rsidRPr="0048226E">
        <w:rPr>
          <w:rFonts w:ascii="Times New Roman" w:eastAsia="Times New Roman" w:hAnsi="Times New Roman" w:cs="Times New Roman"/>
          <w:sz w:val="24"/>
          <w:szCs w:val="24"/>
          <w:lang w:eastAsia="en-GB"/>
        </w:rPr>
        <w:t>as “not expressive when she appeared for the screening. She was nervous in her response to issues raised before her. She is not good in foreign relations, diplomacy or general questions”.</w:t>
      </w:r>
    </w:p>
    <w:p w:rsidR="006B6FBB" w:rsidRPr="0048226E" w:rsidRDefault="006B6FBB"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Yet another was described as not able to give “good responses to questions raised before him during the screening. The committee was not impressed with his performance which was below average.”</w:t>
      </w:r>
    </w:p>
    <w:p w:rsidR="00934FCF" w:rsidRPr="0048226E" w:rsidRDefault="006B6FBB"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A third nominee earlier rejected by the committee but later cleared</w:t>
      </w:r>
      <w:r w:rsidR="000E0A3B" w:rsidRPr="0048226E">
        <w:rPr>
          <w:rFonts w:ascii="Times New Roman" w:eastAsia="Times New Roman" w:hAnsi="Times New Roman" w:cs="Times New Roman"/>
          <w:sz w:val="24"/>
          <w:szCs w:val="24"/>
          <w:lang w:eastAsia="en-GB"/>
        </w:rPr>
        <w:t>,</w:t>
      </w:r>
      <w:r w:rsidRPr="0048226E">
        <w:rPr>
          <w:rFonts w:ascii="Times New Roman" w:eastAsia="Times New Roman" w:hAnsi="Times New Roman" w:cs="Times New Roman"/>
          <w:sz w:val="24"/>
          <w:szCs w:val="24"/>
          <w:lang w:eastAsia="en-GB"/>
        </w:rPr>
        <w:t xml:space="preserve"> was described as demonstrating “</w:t>
      </w:r>
      <w:r w:rsidR="00934FCF" w:rsidRPr="0048226E">
        <w:rPr>
          <w:rFonts w:ascii="Times New Roman" w:eastAsia="Times New Roman" w:hAnsi="Times New Roman" w:cs="Times New Roman"/>
          <w:sz w:val="24"/>
          <w:szCs w:val="24"/>
          <w:lang w:eastAsia="en-GB"/>
        </w:rPr>
        <w:t>a fair knowledge of Nigeria</w:t>
      </w:r>
      <w:r w:rsidRPr="0048226E">
        <w:rPr>
          <w:rFonts w:ascii="Times New Roman" w:eastAsia="Times New Roman" w:hAnsi="Times New Roman" w:cs="Times New Roman"/>
          <w:sz w:val="24"/>
          <w:szCs w:val="24"/>
          <w:lang w:eastAsia="en-GB"/>
        </w:rPr>
        <w:t>n issues, but his knowledge of f</w:t>
      </w:r>
      <w:r w:rsidR="00934FCF" w:rsidRPr="0048226E">
        <w:rPr>
          <w:rFonts w:ascii="Times New Roman" w:eastAsia="Times New Roman" w:hAnsi="Times New Roman" w:cs="Times New Roman"/>
          <w:sz w:val="24"/>
          <w:szCs w:val="24"/>
          <w:lang w:eastAsia="en-GB"/>
        </w:rPr>
        <w:t>oreign relations, diplomacy and global affairs was not impressive. The committee did not find him suitable.”</w:t>
      </w:r>
    </w:p>
    <w:p w:rsidR="000E0A3B" w:rsidRPr="0048226E" w:rsidRDefault="000E0A3B"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Another nominee, </w:t>
      </w:r>
      <w:r w:rsidR="00934FCF" w:rsidRPr="0048226E">
        <w:rPr>
          <w:rFonts w:ascii="Times New Roman" w:eastAsia="Times New Roman" w:hAnsi="Times New Roman" w:cs="Times New Roman"/>
          <w:sz w:val="24"/>
          <w:szCs w:val="24"/>
          <w:lang w:eastAsia="en-GB"/>
        </w:rPr>
        <w:t>Bianca Ojukwu, w</w:t>
      </w:r>
      <w:r w:rsidRPr="0048226E">
        <w:rPr>
          <w:rFonts w:ascii="Times New Roman" w:eastAsia="Times New Roman" w:hAnsi="Times New Roman" w:cs="Times New Roman"/>
          <w:sz w:val="24"/>
          <w:szCs w:val="24"/>
          <w:lang w:eastAsia="en-GB"/>
        </w:rPr>
        <w:t>idow of Odimegwu Ojukwu is expected to be screened after her late husband’s funeral</w:t>
      </w:r>
      <w:r w:rsidR="00861477" w:rsidRPr="0048226E">
        <w:rPr>
          <w:rFonts w:ascii="Times New Roman" w:eastAsia="Times New Roman" w:hAnsi="Times New Roman" w:cs="Times New Roman"/>
          <w:sz w:val="24"/>
          <w:szCs w:val="24"/>
          <w:lang w:eastAsia="en-GB"/>
        </w:rPr>
        <w:t xml:space="preserve"> while the rejected nominees are to be given a second chance to prove themselves before the Senate committee within one week</w:t>
      </w:r>
      <w:r w:rsidRPr="0048226E">
        <w:rPr>
          <w:rFonts w:ascii="Times New Roman" w:eastAsia="Times New Roman" w:hAnsi="Times New Roman" w:cs="Times New Roman"/>
          <w:sz w:val="24"/>
          <w:szCs w:val="24"/>
          <w:lang w:eastAsia="en-GB"/>
        </w:rPr>
        <w:t>.</w:t>
      </w:r>
    </w:p>
    <w:p w:rsidR="00861477" w:rsidRPr="0048226E" w:rsidRDefault="00861477"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Meanwhile, Senate President David Mark has urged the Senate committee on Foreign Affairs to critically consider the number of Nigeria’s foreign missions with a view to recommending the closure of those that are not ‘viable’.</w:t>
      </w:r>
    </w:p>
    <w:p w:rsidR="001649E0" w:rsidRPr="0048226E" w:rsidRDefault="001649E0" w:rsidP="00934FCF">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48226E">
        <w:rPr>
          <w:rFonts w:ascii="Times New Roman" w:eastAsia="Times New Roman" w:hAnsi="Times New Roman" w:cs="Times New Roman"/>
          <w:b/>
          <w:sz w:val="24"/>
          <w:szCs w:val="24"/>
          <w:lang w:eastAsia="en-GB"/>
        </w:rPr>
        <w:t>Senate to scrutinise DPR staffing:</w:t>
      </w:r>
    </w:p>
    <w:p w:rsidR="001649E0" w:rsidRPr="0048226E" w:rsidRDefault="001649E0"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Worried by the proposal </w:t>
      </w:r>
      <w:r w:rsidR="007E0EFE" w:rsidRPr="0048226E">
        <w:rPr>
          <w:rFonts w:ascii="Times New Roman" w:eastAsia="Times New Roman" w:hAnsi="Times New Roman" w:cs="Times New Roman"/>
          <w:sz w:val="24"/>
          <w:szCs w:val="24"/>
          <w:lang w:eastAsia="en-GB"/>
        </w:rPr>
        <w:t xml:space="preserve">by the Department of Petroleum Resources (DPR) </w:t>
      </w:r>
      <w:r w:rsidRPr="0048226E">
        <w:rPr>
          <w:rFonts w:ascii="Times New Roman" w:eastAsia="Times New Roman" w:hAnsi="Times New Roman" w:cs="Times New Roman"/>
          <w:sz w:val="24"/>
          <w:szCs w:val="24"/>
          <w:lang w:eastAsia="en-GB"/>
        </w:rPr>
        <w:t xml:space="preserve">to spend N30.39billion of the total budget proposal of N35billion on recurrent </w:t>
      </w:r>
      <w:r w:rsidR="007E0EFE" w:rsidRPr="0048226E">
        <w:rPr>
          <w:rFonts w:ascii="Times New Roman" w:eastAsia="Times New Roman" w:hAnsi="Times New Roman" w:cs="Times New Roman"/>
          <w:sz w:val="24"/>
          <w:szCs w:val="24"/>
          <w:lang w:eastAsia="en-GB"/>
        </w:rPr>
        <w:t>expenditure, the Senate Committee on Petroleum (Downstream) has requested the department to furnish it with details of its staffing.</w:t>
      </w:r>
    </w:p>
    <w:p w:rsidR="007E0EFE" w:rsidRPr="0048226E" w:rsidRDefault="007E0EFE"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This is as the committee found out that the DPR had 1108 workers and plans to recruit 250 additional workers during the year.</w:t>
      </w:r>
    </w:p>
    <w:p w:rsidR="00C2628F" w:rsidRPr="0048226E" w:rsidRDefault="00C2628F" w:rsidP="00934FCF">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48226E">
        <w:rPr>
          <w:rFonts w:ascii="Times New Roman" w:eastAsia="Times New Roman" w:hAnsi="Times New Roman" w:cs="Times New Roman"/>
          <w:b/>
          <w:sz w:val="24"/>
          <w:szCs w:val="24"/>
          <w:lang w:eastAsia="en-GB"/>
        </w:rPr>
        <w:t>House probe of ‘fuel subsidy’ end</w:t>
      </w:r>
      <w:r w:rsidR="00CF67DA">
        <w:rPr>
          <w:rFonts w:ascii="Times New Roman" w:eastAsia="Times New Roman" w:hAnsi="Times New Roman" w:cs="Times New Roman"/>
          <w:b/>
          <w:sz w:val="24"/>
          <w:szCs w:val="24"/>
          <w:lang w:eastAsia="en-GB"/>
        </w:rPr>
        <w:t>s</w:t>
      </w:r>
      <w:r w:rsidRPr="0048226E">
        <w:rPr>
          <w:rFonts w:ascii="Times New Roman" w:eastAsia="Times New Roman" w:hAnsi="Times New Roman" w:cs="Times New Roman"/>
          <w:b/>
          <w:sz w:val="24"/>
          <w:szCs w:val="24"/>
          <w:lang w:eastAsia="en-GB"/>
        </w:rPr>
        <w:t>:</w:t>
      </w:r>
    </w:p>
    <w:p w:rsidR="00C2628F" w:rsidRPr="0048226E" w:rsidRDefault="00E454EF"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After three weeks of public sitting, the House of Representatives ad-hoc committee investigating the management of petroleum subsidy funds held its final sitting on Thursday February 9 with a pledge to make recommendations that would require action by the three arms of government. This is being interpreted to mean that the committee may recommend prosecution of those implicated.</w:t>
      </w:r>
    </w:p>
    <w:p w:rsidR="004B247A" w:rsidRPr="0048226E" w:rsidRDefault="00E454EF"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 xml:space="preserve">Chair of the committee, Rep. Farouk Lawan (PDP, Kano) said the members would write the report to reflect the overall interest of Nigerians, and not those of any particular group. He stated that they would </w:t>
      </w:r>
      <w:r w:rsidR="00C179E6" w:rsidRPr="0048226E">
        <w:rPr>
          <w:rFonts w:ascii="Times New Roman" w:eastAsia="Times New Roman" w:hAnsi="Times New Roman" w:cs="Times New Roman"/>
          <w:sz w:val="24"/>
          <w:szCs w:val="24"/>
          <w:lang w:eastAsia="en-GB"/>
        </w:rPr>
        <w:t xml:space="preserve">work to </w:t>
      </w:r>
      <w:r w:rsidRPr="0048226E">
        <w:rPr>
          <w:rFonts w:ascii="Times New Roman" w:eastAsia="Times New Roman" w:hAnsi="Times New Roman" w:cs="Times New Roman"/>
          <w:sz w:val="24"/>
          <w:szCs w:val="24"/>
          <w:lang w:eastAsia="en-GB"/>
        </w:rPr>
        <w:t xml:space="preserve">ensure </w:t>
      </w:r>
      <w:r w:rsidR="00C179E6" w:rsidRPr="0048226E">
        <w:rPr>
          <w:rFonts w:ascii="Times New Roman" w:eastAsia="Times New Roman" w:hAnsi="Times New Roman" w:cs="Times New Roman"/>
          <w:sz w:val="24"/>
          <w:szCs w:val="24"/>
          <w:lang w:eastAsia="en-GB"/>
        </w:rPr>
        <w:t>‘greater transparency, accountability, and prudence in the management of public resources</w:t>
      </w:r>
      <w:r w:rsidR="004B247A" w:rsidRPr="0048226E">
        <w:rPr>
          <w:rFonts w:ascii="Times New Roman" w:eastAsia="Times New Roman" w:hAnsi="Times New Roman" w:cs="Times New Roman"/>
          <w:sz w:val="24"/>
          <w:szCs w:val="24"/>
          <w:lang w:eastAsia="en-GB"/>
        </w:rPr>
        <w:t>’ in the sector now and in the future.</w:t>
      </w:r>
    </w:p>
    <w:p w:rsidR="00001BDA" w:rsidRDefault="00001BDA" w:rsidP="00934FCF">
      <w:pPr>
        <w:spacing w:before="100" w:beforeAutospacing="1" w:after="100" w:afterAutospacing="1" w:line="240" w:lineRule="auto"/>
        <w:jc w:val="both"/>
        <w:rPr>
          <w:rFonts w:ascii="Times New Roman" w:eastAsia="Times New Roman" w:hAnsi="Times New Roman" w:cs="Times New Roman"/>
          <w:b/>
          <w:sz w:val="24"/>
          <w:szCs w:val="24"/>
          <w:lang w:eastAsia="en-GB"/>
        </w:rPr>
      </w:pPr>
    </w:p>
    <w:p w:rsidR="008F212D" w:rsidRDefault="00114443" w:rsidP="00934FCF">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48226E">
        <w:rPr>
          <w:rFonts w:ascii="Times New Roman" w:eastAsia="Times New Roman" w:hAnsi="Times New Roman" w:cs="Times New Roman"/>
          <w:b/>
          <w:sz w:val="24"/>
          <w:szCs w:val="24"/>
          <w:lang w:eastAsia="en-GB"/>
        </w:rPr>
        <w:t xml:space="preserve">Senate </w:t>
      </w:r>
      <w:r w:rsidR="004A2CE8">
        <w:rPr>
          <w:rFonts w:ascii="Times New Roman" w:eastAsia="Times New Roman" w:hAnsi="Times New Roman" w:cs="Times New Roman"/>
          <w:b/>
          <w:sz w:val="24"/>
          <w:szCs w:val="24"/>
          <w:lang w:eastAsia="en-GB"/>
        </w:rPr>
        <w:t>moves to sanitise university and other tertiary institutions admission</w:t>
      </w:r>
      <w:r w:rsidR="006D071F" w:rsidRPr="0048226E">
        <w:rPr>
          <w:rFonts w:ascii="Times New Roman" w:eastAsia="Times New Roman" w:hAnsi="Times New Roman" w:cs="Times New Roman"/>
          <w:b/>
          <w:sz w:val="24"/>
          <w:szCs w:val="24"/>
          <w:lang w:eastAsia="en-GB"/>
        </w:rPr>
        <w:t>:</w:t>
      </w:r>
    </w:p>
    <w:p w:rsidR="006D071F" w:rsidRDefault="006D071F"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8226E">
        <w:rPr>
          <w:rFonts w:ascii="Times New Roman" w:eastAsia="Times New Roman" w:hAnsi="Times New Roman" w:cs="Times New Roman"/>
          <w:sz w:val="24"/>
          <w:szCs w:val="24"/>
          <w:lang w:eastAsia="en-GB"/>
        </w:rPr>
        <w:t>The Senate has re</w:t>
      </w:r>
      <w:r w:rsidR="006F4410" w:rsidRPr="0048226E">
        <w:rPr>
          <w:rFonts w:ascii="Times New Roman" w:eastAsia="Times New Roman" w:hAnsi="Times New Roman" w:cs="Times New Roman"/>
          <w:sz w:val="24"/>
          <w:szCs w:val="24"/>
          <w:lang w:eastAsia="en-GB"/>
        </w:rPr>
        <w:t xml:space="preserve">solved that the controversial pre-admission test conducted by universities for successful candidates of the Universities and other Tertiary Institutions Matriculation </w:t>
      </w:r>
      <w:r w:rsidR="006F4410" w:rsidRPr="0048226E">
        <w:rPr>
          <w:rFonts w:ascii="Times New Roman" w:eastAsia="Times New Roman" w:hAnsi="Times New Roman" w:cs="Times New Roman"/>
          <w:sz w:val="24"/>
          <w:szCs w:val="24"/>
          <w:lang w:eastAsia="en-GB"/>
        </w:rPr>
        <w:lastRenderedPageBreak/>
        <w:t>Examination is both legal and legitimate</w:t>
      </w:r>
      <w:r w:rsidR="0048226E">
        <w:rPr>
          <w:rFonts w:ascii="Times New Roman" w:eastAsia="Times New Roman" w:hAnsi="Times New Roman" w:cs="Times New Roman"/>
          <w:sz w:val="24"/>
          <w:szCs w:val="24"/>
          <w:lang w:eastAsia="en-GB"/>
        </w:rPr>
        <w:t xml:space="preserve"> </w:t>
      </w:r>
      <w:r w:rsidR="0048226E" w:rsidRPr="006D071F">
        <w:rPr>
          <w:rFonts w:ascii="Times New Roman" w:eastAsia="Times New Roman" w:hAnsi="Times New Roman" w:cs="Times New Roman"/>
          <w:color w:val="222222"/>
          <w:sz w:val="24"/>
          <w:szCs w:val="24"/>
          <w:lang w:eastAsia="en-GB"/>
        </w:rPr>
        <w:t>because the Act establishing the Joint Admi</w:t>
      </w:r>
      <w:r w:rsidR="0048226E">
        <w:rPr>
          <w:rFonts w:ascii="Times New Roman" w:eastAsia="Times New Roman" w:hAnsi="Times New Roman" w:cs="Times New Roman"/>
          <w:color w:val="222222"/>
          <w:sz w:val="24"/>
          <w:szCs w:val="24"/>
          <w:lang w:eastAsia="en-GB"/>
        </w:rPr>
        <w:t>ssions and Matriculation Board (</w:t>
      </w:r>
      <w:r w:rsidR="0048226E" w:rsidRPr="006D071F">
        <w:rPr>
          <w:rFonts w:ascii="Times New Roman" w:eastAsia="Times New Roman" w:hAnsi="Times New Roman" w:cs="Times New Roman"/>
          <w:color w:val="222222"/>
          <w:sz w:val="24"/>
          <w:szCs w:val="24"/>
          <w:lang w:eastAsia="en-GB"/>
        </w:rPr>
        <w:t>JAMB</w:t>
      </w:r>
      <w:r w:rsidR="0048226E">
        <w:rPr>
          <w:rFonts w:ascii="Times New Roman" w:eastAsia="Times New Roman" w:hAnsi="Times New Roman" w:cs="Times New Roman"/>
          <w:color w:val="222222"/>
          <w:sz w:val="24"/>
          <w:szCs w:val="24"/>
          <w:lang w:eastAsia="en-GB"/>
        </w:rPr>
        <w:t>)</w:t>
      </w:r>
      <w:r w:rsidR="0048226E" w:rsidRPr="006D071F">
        <w:rPr>
          <w:rFonts w:ascii="Times New Roman" w:eastAsia="Times New Roman" w:hAnsi="Times New Roman" w:cs="Times New Roman"/>
          <w:color w:val="222222"/>
          <w:sz w:val="24"/>
          <w:szCs w:val="24"/>
          <w:lang w:eastAsia="en-GB"/>
        </w:rPr>
        <w:t xml:space="preserve"> recognises it</w:t>
      </w:r>
      <w:r w:rsidR="006F4410" w:rsidRPr="0048226E">
        <w:rPr>
          <w:rFonts w:ascii="Times New Roman" w:eastAsia="Times New Roman" w:hAnsi="Times New Roman" w:cs="Times New Roman"/>
          <w:sz w:val="24"/>
          <w:szCs w:val="24"/>
          <w:lang w:eastAsia="en-GB"/>
        </w:rPr>
        <w:t>.</w:t>
      </w:r>
    </w:p>
    <w:p w:rsidR="00AE479B" w:rsidRDefault="00AE479B" w:rsidP="00AE479B">
      <w:pPr>
        <w:spacing w:before="100" w:beforeAutospacing="1" w:after="100" w:afterAutospacing="1" w:line="240" w:lineRule="auto"/>
        <w:jc w:val="both"/>
        <w:rPr>
          <w:rFonts w:ascii="Times New Roman" w:eastAsia="Times New Roman" w:hAnsi="Times New Roman" w:cs="Times New Roman"/>
          <w:color w:val="222222"/>
          <w:sz w:val="24"/>
          <w:szCs w:val="24"/>
          <w:lang w:eastAsia="en-GB"/>
        </w:rPr>
      </w:pPr>
      <w:r w:rsidRPr="0048226E">
        <w:rPr>
          <w:rFonts w:ascii="Times New Roman" w:eastAsia="Times New Roman" w:hAnsi="Times New Roman" w:cs="Times New Roman"/>
          <w:sz w:val="24"/>
          <w:szCs w:val="24"/>
          <w:lang w:eastAsia="en-GB"/>
        </w:rPr>
        <w:t xml:space="preserve">Submitting the report of the Committee on Education, which was mandated to carry out a public hearing on the issue, committee chair, Senator Uche Chukwumerije (PDP, Abia) said </w:t>
      </w:r>
      <w:r>
        <w:rPr>
          <w:rFonts w:ascii="Times New Roman" w:eastAsia="Times New Roman" w:hAnsi="Times New Roman" w:cs="Times New Roman"/>
          <w:color w:val="222222"/>
          <w:sz w:val="24"/>
          <w:szCs w:val="24"/>
          <w:lang w:eastAsia="en-GB"/>
        </w:rPr>
        <w:t>“n</w:t>
      </w:r>
      <w:r w:rsidRPr="006D071F">
        <w:rPr>
          <w:rFonts w:ascii="Times New Roman" w:eastAsia="Times New Roman" w:hAnsi="Times New Roman" w:cs="Times New Roman"/>
          <w:color w:val="222222"/>
          <w:sz w:val="24"/>
          <w:szCs w:val="24"/>
          <w:lang w:eastAsia="en-GB"/>
        </w:rPr>
        <w:t>o stakeholder during the public hearing challenged its legality</w:t>
      </w:r>
      <w:r>
        <w:rPr>
          <w:rFonts w:ascii="Times New Roman" w:eastAsia="Times New Roman" w:hAnsi="Times New Roman" w:cs="Times New Roman"/>
          <w:color w:val="222222"/>
          <w:sz w:val="24"/>
          <w:szCs w:val="24"/>
          <w:lang w:eastAsia="en-GB"/>
        </w:rPr>
        <w:t xml:space="preserve">” but that some, </w:t>
      </w:r>
      <w:r w:rsidRPr="006D071F">
        <w:rPr>
          <w:rFonts w:ascii="Times New Roman" w:eastAsia="Times New Roman" w:hAnsi="Times New Roman" w:cs="Times New Roman"/>
          <w:color w:val="222222"/>
          <w:sz w:val="24"/>
          <w:szCs w:val="24"/>
          <w:lang w:eastAsia="en-GB"/>
        </w:rPr>
        <w:t>especially JAMB queried the propriety and legality of the written part of Post-UTME’s screening exercise.</w:t>
      </w:r>
    </w:p>
    <w:p w:rsidR="00AE479B" w:rsidRPr="006D071F" w:rsidRDefault="00AE479B" w:rsidP="00AE479B">
      <w:pPr>
        <w:spacing w:before="100" w:beforeAutospacing="1" w:after="100" w:afterAutospacing="1" w:line="240" w:lineRule="auto"/>
        <w:jc w:val="both"/>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Senator Chukwumerije also blamed </w:t>
      </w:r>
      <w:r w:rsidRPr="006D071F">
        <w:rPr>
          <w:rFonts w:ascii="Times New Roman" w:eastAsia="Times New Roman" w:hAnsi="Times New Roman" w:cs="Times New Roman"/>
          <w:color w:val="222222"/>
          <w:sz w:val="24"/>
          <w:szCs w:val="24"/>
          <w:lang w:eastAsia="en-GB"/>
        </w:rPr>
        <w:t xml:space="preserve">JAMB </w:t>
      </w:r>
      <w:r>
        <w:rPr>
          <w:rFonts w:ascii="Times New Roman" w:eastAsia="Times New Roman" w:hAnsi="Times New Roman" w:cs="Times New Roman"/>
          <w:color w:val="222222"/>
          <w:sz w:val="24"/>
          <w:szCs w:val="24"/>
          <w:lang w:eastAsia="en-GB"/>
        </w:rPr>
        <w:t xml:space="preserve">for what he considered its failure to </w:t>
      </w:r>
      <w:r w:rsidRPr="006D071F">
        <w:rPr>
          <w:rFonts w:ascii="Times New Roman" w:eastAsia="Times New Roman" w:hAnsi="Times New Roman" w:cs="Times New Roman"/>
          <w:color w:val="222222"/>
          <w:sz w:val="24"/>
          <w:szCs w:val="24"/>
          <w:lang w:eastAsia="en-GB"/>
        </w:rPr>
        <w:t xml:space="preserve">conduct a fair </w:t>
      </w:r>
      <w:r>
        <w:rPr>
          <w:rFonts w:ascii="Times New Roman" w:eastAsia="Times New Roman" w:hAnsi="Times New Roman" w:cs="Times New Roman"/>
          <w:color w:val="222222"/>
          <w:sz w:val="24"/>
          <w:szCs w:val="24"/>
          <w:lang w:eastAsia="en-GB"/>
        </w:rPr>
        <w:t>examination, which he said led to the introduction of the</w:t>
      </w:r>
      <w:r w:rsidRPr="006D071F">
        <w:rPr>
          <w:rFonts w:ascii="Times New Roman" w:eastAsia="Times New Roman" w:hAnsi="Times New Roman" w:cs="Times New Roman"/>
          <w:color w:val="222222"/>
          <w:sz w:val="24"/>
          <w:szCs w:val="24"/>
          <w:lang w:eastAsia="en-GB"/>
        </w:rPr>
        <w:t xml:space="preserve"> </w:t>
      </w:r>
      <w:r>
        <w:rPr>
          <w:rFonts w:ascii="Times New Roman" w:eastAsia="Times New Roman" w:hAnsi="Times New Roman" w:cs="Times New Roman"/>
          <w:color w:val="222222"/>
          <w:sz w:val="24"/>
          <w:szCs w:val="24"/>
          <w:lang w:eastAsia="en-GB"/>
        </w:rPr>
        <w:t>p</w:t>
      </w:r>
      <w:r w:rsidRPr="006D071F">
        <w:rPr>
          <w:rFonts w:ascii="Times New Roman" w:eastAsia="Times New Roman" w:hAnsi="Times New Roman" w:cs="Times New Roman"/>
          <w:color w:val="222222"/>
          <w:sz w:val="24"/>
          <w:szCs w:val="24"/>
          <w:lang w:eastAsia="en-GB"/>
        </w:rPr>
        <w:t>ost-UTME</w:t>
      </w:r>
      <w:r>
        <w:rPr>
          <w:rFonts w:ascii="Times New Roman" w:eastAsia="Times New Roman" w:hAnsi="Times New Roman" w:cs="Times New Roman"/>
          <w:color w:val="222222"/>
          <w:sz w:val="24"/>
          <w:szCs w:val="24"/>
          <w:lang w:eastAsia="en-GB"/>
        </w:rPr>
        <w:t xml:space="preserve"> by universities</w:t>
      </w:r>
      <w:r w:rsidRPr="006D071F">
        <w:rPr>
          <w:rFonts w:ascii="Times New Roman" w:eastAsia="Times New Roman" w:hAnsi="Times New Roman" w:cs="Times New Roman"/>
          <w:color w:val="222222"/>
          <w:sz w:val="24"/>
          <w:szCs w:val="24"/>
          <w:lang w:eastAsia="en-GB"/>
        </w:rPr>
        <w:t>.</w:t>
      </w:r>
    </w:p>
    <w:p w:rsidR="004A2CE8" w:rsidRDefault="00AE479B" w:rsidP="00934FCF">
      <w:pPr>
        <w:spacing w:before="100" w:beforeAutospacing="1" w:after="100" w:afterAutospacing="1" w:line="240" w:lineRule="auto"/>
        <w:jc w:val="both"/>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The Senate</w:t>
      </w:r>
      <w:r w:rsidR="004A2CE8" w:rsidRPr="006D071F">
        <w:rPr>
          <w:rFonts w:ascii="Times New Roman" w:eastAsia="Times New Roman" w:hAnsi="Times New Roman" w:cs="Times New Roman"/>
          <w:color w:val="222222"/>
          <w:sz w:val="24"/>
          <w:szCs w:val="24"/>
          <w:lang w:eastAsia="en-GB"/>
        </w:rPr>
        <w:t xml:space="preserve"> also </w:t>
      </w:r>
      <w:r w:rsidR="004A2CE8">
        <w:rPr>
          <w:rFonts w:ascii="Times New Roman" w:eastAsia="Times New Roman" w:hAnsi="Times New Roman" w:cs="Times New Roman"/>
          <w:color w:val="222222"/>
          <w:sz w:val="24"/>
          <w:szCs w:val="24"/>
          <w:lang w:eastAsia="en-GB"/>
        </w:rPr>
        <w:t xml:space="preserve">resolved that JAMB should discontinue the operation of the so-called ‘Special Centres’ which have degenerated to centres for examination cheating </w:t>
      </w:r>
      <w:r>
        <w:rPr>
          <w:rFonts w:ascii="Times New Roman" w:eastAsia="Times New Roman" w:hAnsi="Times New Roman" w:cs="Times New Roman"/>
          <w:color w:val="222222"/>
          <w:sz w:val="24"/>
          <w:szCs w:val="24"/>
          <w:lang w:eastAsia="en-GB"/>
        </w:rPr>
        <w:t>which are</w:t>
      </w:r>
      <w:r w:rsidR="004A2CE8">
        <w:rPr>
          <w:rFonts w:ascii="Times New Roman" w:eastAsia="Times New Roman" w:hAnsi="Times New Roman" w:cs="Times New Roman"/>
          <w:color w:val="222222"/>
          <w:sz w:val="24"/>
          <w:szCs w:val="24"/>
          <w:lang w:eastAsia="en-GB"/>
        </w:rPr>
        <w:t xml:space="preserve"> being commonly referred to as </w:t>
      </w:r>
      <w:r w:rsidR="004A2CE8" w:rsidRPr="006D071F">
        <w:rPr>
          <w:rFonts w:ascii="Times New Roman" w:eastAsia="Times New Roman" w:hAnsi="Times New Roman" w:cs="Times New Roman"/>
          <w:color w:val="222222"/>
          <w:sz w:val="24"/>
          <w:szCs w:val="24"/>
          <w:lang w:eastAsia="en-GB"/>
        </w:rPr>
        <w:t>‘</w:t>
      </w:r>
      <w:r w:rsidR="004A2CE8">
        <w:rPr>
          <w:rFonts w:ascii="Times New Roman" w:eastAsia="Times New Roman" w:hAnsi="Times New Roman" w:cs="Times New Roman"/>
          <w:color w:val="222222"/>
          <w:sz w:val="24"/>
          <w:szCs w:val="24"/>
          <w:lang w:eastAsia="en-GB"/>
        </w:rPr>
        <w:t>m</w:t>
      </w:r>
      <w:r w:rsidR="004A2CE8" w:rsidRPr="006D071F">
        <w:rPr>
          <w:rFonts w:ascii="Times New Roman" w:eastAsia="Times New Roman" w:hAnsi="Times New Roman" w:cs="Times New Roman"/>
          <w:color w:val="222222"/>
          <w:sz w:val="24"/>
          <w:szCs w:val="24"/>
          <w:lang w:eastAsia="en-GB"/>
        </w:rPr>
        <w:t xml:space="preserve">iracle </w:t>
      </w:r>
      <w:r w:rsidR="004A2CE8">
        <w:rPr>
          <w:rFonts w:ascii="Times New Roman" w:eastAsia="Times New Roman" w:hAnsi="Times New Roman" w:cs="Times New Roman"/>
          <w:color w:val="222222"/>
          <w:sz w:val="24"/>
          <w:szCs w:val="24"/>
          <w:lang w:eastAsia="en-GB"/>
        </w:rPr>
        <w:t>c</w:t>
      </w:r>
      <w:r w:rsidR="004A2CE8" w:rsidRPr="006D071F">
        <w:rPr>
          <w:rFonts w:ascii="Times New Roman" w:eastAsia="Times New Roman" w:hAnsi="Times New Roman" w:cs="Times New Roman"/>
          <w:color w:val="222222"/>
          <w:sz w:val="24"/>
          <w:szCs w:val="24"/>
          <w:lang w:eastAsia="en-GB"/>
        </w:rPr>
        <w:t>entres’</w:t>
      </w:r>
      <w:r w:rsidR="004A2CE8">
        <w:rPr>
          <w:rFonts w:ascii="Times New Roman" w:eastAsia="Times New Roman" w:hAnsi="Times New Roman" w:cs="Times New Roman"/>
          <w:color w:val="222222"/>
          <w:sz w:val="24"/>
          <w:szCs w:val="24"/>
          <w:lang w:eastAsia="en-GB"/>
        </w:rPr>
        <w:t>.</w:t>
      </w:r>
    </w:p>
    <w:p w:rsidR="004A2CE8" w:rsidRPr="0048226E" w:rsidRDefault="004A2CE8" w:rsidP="00934FCF">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color w:val="222222"/>
          <w:sz w:val="24"/>
          <w:szCs w:val="24"/>
          <w:lang w:eastAsia="en-GB"/>
        </w:rPr>
        <w:t xml:space="preserve">Furthermore, it wants </w:t>
      </w:r>
      <w:r w:rsidRPr="006D071F">
        <w:rPr>
          <w:rFonts w:ascii="Times New Roman" w:eastAsia="Times New Roman" w:hAnsi="Times New Roman" w:cs="Times New Roman"/>
          <w:color w:val="222222"/>
          <w:sz w:val="24"/>
          <w:szCs w:val="24"/>
          <w:lang w:eastAsia="en-GB"/>
        </w:rPr>
        <w:t xml:space="preserve">JAMB </w:t>
      </w:r>
      <w:r>
        <w:rPr>
          <w:rFonts w:ascii="Times New Roman" w:eastAsia="Times New Roman" w:hAnsi="Times New Roman" w:cs="Times New Roman"/>
          <w:color w:val="222222"/>
          <w:sz w:val="24"/>
          <w:szCs w:val="24"/>
          <w:lang w:eastAsia="en-GB"/>
        </w:rPr>
        <w:t>to shift examination dates</w:t>
      </w:r>
      <w:r w:rsidRPr="006D071F">
        <w:rPr>
          <w:rFonts w:ascii="Times New Roman" w:eastAsia="Times New Roman" w:hAnsi="Times New Roman" w:cs="Times New Roman"/>
          <w:color w:val="222222"/>
          <w:sz w:val="24"/>
          <w:szCs w:val="24"/>
          <w:lang w:eastAsia="en-GB"/>
        </w:rPr>
        <w:t xml:space="preserve"> from Saturday or any weekend to a week day – Monday or Tuesday, </w:t>
      </w:r>
      <w:r w:rsidR="005C3784">
        <w:rPr>
          <w:rFonts w:ascii="Times New Roman" w:eastAsia="Times New Roman" w:hAnsi="Times New Roman" w:cs="Times New Roman"/>
          <w:color w:val="222222"/>
          <w:sz w:val="24"/>
          <w:szCs w:val="24"/>
          <w:lang w:eastAsia="en-GB"/>
        </w:rPr>
        <w:t>“</w:t>
      </w:r>
      <w:r w:rsidRPr="006D071F">
        <w:rPr>
          <w:rFonts w:ascii="Times New Roman" w:eastAsia="Times New Roman" w:hAnsi="Times New Roman" w:cs="Times New Roman"/>
          <w:color w:val="222222"/>
          <w:sz w:val="24"/>
          <w:szCs w:val="24"/>
          <w:lang w:eastAsia="en-GB"/>
        </w:rPr>
        <w:t>because it is found that Saturday offers free rein to impersonators who are mainly recruited from the ranks of public and private sector workers who should be busy in their offices on week-days</w:t>
      </w:r>
      <w:r w:rsidR="005C3784">
        <w:rPr>
          <w:rFonts w:ascii="Times New Roman" w:eastAsia="Times New Roman" w:hAnsi="Times New Roman" w:cs="Times New Roman"/>
          <w:color w:val="222222"/>
          <w:sz w:val="24"/>
          <w:szCs w:val="24"/>
          <w:lang w:eastAsia="en-GB"/>
        </w:rPr>
        <w:t>”</w:t>
      </w:r>
      <w:r w:rsidRPr="006D071F">
        <w:rPr>
          <w:rFonts w:ascii="Times New Roman" w:eastAsia="Times New Roman" w:hAnsi="Times New Roman" w:cs="Times New Roman"/>
          <w:color w:val="222222"/>
          <w:sz w:val="24"/>
          <w:szCs w:val="24"/>
          <w:lang w:eastAsia="en-GB"/>
        </w:rPr>
        <w:t>.</w:t>
      </w:r>
    </w:p>
    <w:p w:rsidR="006D071F" w:rsidRPr="006D071F" w:rsidRDefault="00C75AB4" w:rsidP="006D071F">
      <w:pPr>
        <w:shd w:val="clear" w:color="auto" w:fill="FFFFFF"/>
        <w:spacing w:before="100" w:beforeAutospacing="1" w:after="100" w:afterAutospacing="1" w:line="336" w:lineRule="atLeast"/>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The Senate then approved the recommendations of the committee to include</w:t>
      </w:r>
      <w:r w:rsidR="006D071F" w:rsidRPr="006D071F">
        <w:rPr>
          <w:rFonts w:ascii="Times New Roman" w:eastAsia="Times New Roman" w:hAnsi="Times New Roman" w:cs="Times New Roman"/>
          <w:color w:val="222222"/>
          <w:sz w:val="24"/>
          <w:szCs w:val="24"/>
          <w:lang w:eastAsia="en-GB"/>
        </w:rPr>
        <w:t>:</w:t>
      </w:r>
    </w:p>
    <w:p w:rsidR="006D071F" w:rsidRPr="006D071F" w:rsidRDefault="006D071F" w:rsidP="006D071F">
      <w:pPr>
        <w:shd w:val="clear" w:color="auto" w:fill="FFFFFF"/>
        <w:spacing w:before="100" w:beforeAutospacing="1" w:after="100" w:afterAutospacing="1" w:line="336" w:lineRule="atLeast"/>
        <w:rPr>
          <w:rFonts w:ascii="Times New Roman" w:eastAsia="Times New Roman" w:hAnsi="Times New Roman" w:cs="Times New Roman"/>
          <w:color w:val="222222"/>
          <w:sz w:val="24"/>
          <w:szCs w:val="24"/>
          <w:lang w:eastAsia="en-GB"/>
        </w:rPr>
      </w:pPr>
      <w:r w:rsidRPr="006D071F">
        <w:rPr>
          <w:rFonts w:ascii="Times New Roman" w:eastAsia="Times New Roman" w:hAnsi="Times New Roman" w:cs="Times New Roman"/>
          <w:color w:val="222222"/>
          <w:sz w:val="24"/>
          <w:szCs w:val="24"/>
          <w:lang w:eastAsia="en-GB"/>
        </w:rPr>
        <w:t xml:space="preserve">• the </w:t>
      </w:r>
      <w:r w:rsidR="00001BDA" w:rsidRPr="006D071F">
        <w:rPr>
          <w:rFonts w:ascii="Times New Roman" w:eastAsia="Times New Roman" w:hAnsi="Times New Roman" w:cs="Times New Roman"/>
          <w:color w:val="222222"/>
          <w:sz w:val="24"/>
          <w:szCs w:val="24"/>
          <w:lang w:eastAsia="en-GB"/>
        </w:rPr>
        <w:t xml:space="preserve">National Board for Technical Examinations </w:t>
      </w:r>
      <w:r w:rsidR="00001BDA">
        <w:rPr>
          <w:rFonts w:ascii="Times New Roman" w:eastAsia="Times New Roman" w:hAnsi="Times New Roman" w:cs="Times New Roman"/>
          <w:color w:val="222222"/>
          <w:sz w:val="24"/>
          <w:szCs w:val="24"/>
          <w:lang w:eastAsia="en-GB"/>
        </w:rPr>
        <w:t>(</w:t>
      </w:r>
      <w:r w:rsidRPr="006D071F">
        <w:rPr>
          <w:rFonts w:ascii="Times New Roman" w:eastAsia="Times New Roman" w:hAnsi="Times New Roman" w:cs="Times New Roman"/>
          <w:color w:val="222222"/>
          <w:sz w:val="24"/>
          <w:szCs w:val="24"/>
          <w:lang w:eastAsia="en-GB"/>
        </w:rPr>
        <w:t xml:space="preserve">NBTE) and </w:t>
      </w:r>
      <w:r w:rsidR="00001BDA">
        <w:rPr>
          <w:rFonts w:ascii="Times New Roman" w:eastAsia="Times New Roman" w:hAnsi="Times New Roman" w:cs="Times New Roman"/>
          <w:color w:val="222222"/>
          <w:sz w:val="24"/>
          <w:szCs w:val="24"/>
          <w:lang w:eastAsia="en-GB"/>
        </w:rPr>
        <w:t xml:space="preserve">the </w:t>
      </w:r>
      <w:r w:rsidRPr="006D071F">
        <w:rPr>
          <w:rFonts w:ascii="Times New Roman" w:eastAsia="Times New Roman" w:hAnsi="Times New Roman" w:cs="Times New Roman"/>
          <w:color w:val="222222"/>
          <w:sz w:val="24"/>
          <w:szCs w:val="24"/>
          <w:lang w:eastAsia="en-GB"/>
        </w:rPr>
        <w:t>National Commission for Colleges of Education</w:t>
      </w:r>
      <w:r w:rsidR="00001BDA" w:rsidRPr="00001BDA">
        <w:rPr>
          <w:rFonts w:ascii="Times New Roman" w:eastAsia="Times New Roman" w:hAnsi="Times New Roman" w:cs="Times New Roman"/>
          <w:color w:val="222222"/>
          <w:sz w:val="24"/>
          <w:szCs w:val="24"/>
          <w:lang w:eastAsia="en-GB"/>
        </w:rPr>
        <w:t xml:space="preserve"> </w:t>
      </w:r>
      <w:r w:rsidR="00001BDA">
        <w:rPr>
          <w:rFonts w:ascii="Times New Roman" w:eastAsia="Times New Roman" w:hAnsi="Times New Roman" w:cs="Times New Roman"/>
          <w:color w:val="222222"/>
          <w:sz w:val="24"/>
          <w:szCs w:val="24"/>
          <w:lang w:eastAsia="en-GB"/>
        </w:rPr>
        <w:t>(</w:t>
      </w:r>
      <w:r w:rsidR="00001BDA" w:rsidRPr="006D071F">
        <w:rPr>
          <w:rFonts w:ascii="Times New Roman" w:eastAsia="Times New Roman" w:hAnsi="Times New Roman" w:cs="Times New Roman"/>
          <w:color w:val="222222"/>
          <w:sz w:val="24"/>
          <w:szCs w:val="24"/>
          <w:lang w:eastAsia="en-GB"/>
        </w:rPr>
        <w:t>NCCE</w:t>
      </w:r>
      <w:r w:rsidRPr="006D071F">
        <w:rPr>
          <w:rFonts w:ascii="Times New Roman" w:eastAsia="Times New Roman" w:hAnsi="Times New Roman" w:cs="Times New Roman"/>
          <w:color w:val="222222"/>
          <w:sz w:val="24"/>
          <w:szCs w:val="24"/>
          <w:lang w:eastAsia="en-GB"/>
        </w:rPr>
        <w:t xml:space="preserve">) should carry out similar </w:t>
      </w:r>
      <w:r w:rsidR="00001BDA">
        <w:rPr>
          <w:rFonts w:ascii="Times New Roman" w:eastAsia="Times New Roman" w:hAnsi="Times New Roman" w:cs="Times New Roman"/>
          <w:color w:val="222222"/>
          <w:sz w:val="24"/>
          <w:szCs w:val="24"/>
          <w:lang w:eastAsia="en-GB"/>
        </w:rPr>
        <w:t>post-examination test</w:t>
      </w:r>
      <w:r w:rsidRPr="006D071F">
        <w:rPr>
          <w:rFonts w:ascii="Times New Roman" w:eastAsia="Times New Roman" w:hAnsi="Times New Roman" w:cs="Times New Roman"/>
          <w:color w:val="222222"/>
          <w:sz w:val="24"/>
          <w:szCs w:val="24"/>
          <w:lang w:eastAsia="en-GB"/>
        </w:rPr>
        <w:t xml:space="preserve"> for Polytechnics and Colleges of Education;</w:t>
      </w:r>
    </w:p>
    <w:p w:rsidR="006D071F" w:rsidRPr="006D071F" w:rsidRDefault="006D071F" w:rsidP="006D071F">
      <w:pPr>
        <w:shd w:val="clear" w:color="auto" w:fill="FFFFFF"/>
        <w:spacing w:before="100" w:beforeAutospacing="1" w:after="100" w:afterAutospacing="1" w:line="336" w:lineRule="atLeast"/>
        <w:rPr>
          <w:rFonts w:ascii="Times New Roman" w:eastAsia="Times New Roman" w:hAnsi="Times New Roman" w:cs="Times New Roman"/>
          <w:color w:val="222222"/>
          <w:sz w:val="24"/>
          <w:szCs w:val="24"/>
          <w:lang w:eastAsia="en-GB"/>
        </w:rPr>
      </w:pPr>
      <w:r w:rsidRPr="006D071F">
        <w:rPr>
          <w:rFonts w:ascii="Times New Roman" w:eastAsia="Times New Roman" w:hAnsi="Times New Roman" w:cs="Times New Roman"/>
          <w:color w:val="222222"/>
          <w:sz w:val="24"/>
          <w:szCs w:val="24"/>
          <w:lang w:eastAsia="en-GB"/>
        </w:rPr>
        <w:t>• the exercise of this function by any other organ outside the tertiary institutions violates the essence of representation; and</w:t>
      </w:r>
    </w:p>
    <w:p w:rsidR="006D071F" w:rsidRPr="006D071F" w:rsidRDefault="006D071F" w:rsidP="006D071F">
      <w:pPr>
        <w:shd w:val="clear" w:color="auto" w:fill="FFFFFF"/>
        <w:spacing w:before="100" w:beforeAutospacing="1" w:after="100" w:afterAutospacing="1" w:line="336" w:lineRule="atLeast"/>
        <w:rPr>
          <w:rFonts w:ascii="Times New Roman" w:eastAsia="Times New Roman" w:hAnsi="Times New Roman" w:cs="Times New Roman"/>
          <w:color w:val="222222"/>
          <w:sz w:val="24"/>
          <w:szCs w:val="24"/>
          <w:lang w:eastAsia="en-GB"/>
        </w:rPr>
      </w:pPr>
      <w:r w:rsidRPr="006D071F">
        <w:rPr>
          <w:rFonts w:ascii="Times New Roman" w:eastAsia="Times New Roman" w:hAnsi="Times New Roman" w:cs="Times New Roman"/>
          <w:color w:val="222222"/>
          <w:sz w:val="24"/>
          <w:szCs w:val="24"/>
          <w:lang w:eastAsia="en-GB"/>
        </w:rPr>
        <w:t>• the examinations-for-admission fee to tertiary institutions should be unified and a one-stop (but composite) charge made.</w:t>
      </w:r>
    </w:p>
    <w:p w:rsidR="006D071F" w:rsidRPr="006D071F" w:rsidRDefault="00C75AB4" w:rsidP="007E6DDF">
      <w:pPr>
        <w:shd w:val="clear" w:color="auto" w:fill="FFFFFF"/>
        <w:spacing w:before="100" w:beforeAutospacing="1" w:after="100" w:afterAutospacing="1" w:line="336" w:lineRule="atLeast"/>
        <w:jc w:val="both"/>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The Senate panel</w:t>
      </w:r>
      <w:r w:rsidR="006D071F" w:rsidRPr="006D071F">
        <w:rPr>
          <w:rFonts w:ascii="Times New Roman" w:eastAsia="Times New Roman" w:hAnsi="Times New Roman" w:cs="Times New Roman"/>
          <w:color w:val="222222"/>
          <w:sz w:val="24"/>
          <w:szCs w:val="24"/>
          <w:lang w:eastAsia="en-GB"/>
        </w:rPr>
        <w:t xml:space="preserve"> rec</w:t>
      </w:r>
      <w:r w:rsidR="004C3F60">
        <w:rPr>
          <w:rFonts w:ascii="Times New Roman" w:eastAsia="Times New Roman" w:hAnsi="Times New Roman" w:cs="Times New Roman"/>
          <w:color w:val="222222"/>
          <w:sz w:val="24"/>
          <w:szCs w:val="24"/>
          <w:lang w:eastAsia="en-GB"/>
        </w:rPr>
        <w:t>ommended total</w:t>
      </w:r>
      <w:r w:rsidR="007E6DDF">
        <w:rPr>
          <w:rFonts w:ascii="Times New Roman" w:eastAsia="Times New Roman" w:hAnsi="Times New Roman" w:cs="Times New Roman"/>
          <w:color w:val="222222"/>
          <w:sz w:val="24"/>
          <w:szCs w:val="24"/>
          <w:lang w:eastAsia="en-GB"/>
        </w:rPr>
        <w:t xml:space="preserve"> charge of N6,</w:t>
      </w:r>
      <w:r w:rsidR="006D071F" w:rsidRPr="006D071F">
        <w:rPr>
          <w:rFonts w:ascii="Times New Roman" w:eastAsia="Times New Roman" w:hAnsi="Times New Roman" w:cs="Times New Roman"/>
          <w:color w:val="222222"/>
          <w:sz w:val="24"/>
          <w:szCs w:val="24"/>
          <w:lang w:eastAsia="en-GB"/>
        </w:rPr>
        <w:t>000 per candidate – N4</w:t>
      </w:r>
      <w:r w:rsidR="007E6DDF">
        <w:rPr>
          <w:rFonts w:ascii="Times New Roman" w:eastAsia="Times New Roman" w:hAnsi="Times New Roman" w:cs="Times New Roman"/>
          <w:color w:val="222222"/>
          <w:sz w:val="24"/>
          <w:szCs w:val="24"/>
          <w:lang w:eastAsia="en-GB"/>
        </w:rPr>
        <w:t>,</w:t>
      </w:r>
      <w:r w:rsidR="006D071F" w:rsidRPr="006D071F">
        <w:rPr>
          <w:rFonts w:ascii="Times New Roman" w:eastAsia="Times New Roman" w:hAnsi="Times New Roman" w:cs="Times New Roman"/>
          <w:color w:val="222222"/>
          <w:sz w:val="24"/>
          <w:szCs w:val="24"/>
          <w:lang w:eastAsia="en-GB"/>
        </w:rPr>
        <w:t xml:space="preserve">000 to JAMB and N2, 000 to a university. </w:t>
      </w:r>
      <w:r>
        <w:rPr>
          <w:rFonts w:ascii="Times New Roman" w:eastAsia="Times New Roman" w:hAnsi="Times New Roman" w:cs="Times New Roman"/>
          <w:color w:val="222222"/>
          <w:sz w:val="24"/>
          <w:szCs w:val="24"/>
          <w:lang w:eastAsia="en-GB"/>
        </w:rPr>
        <w:t xml:space="preserve">It proposed that universities owned by state governments and </w:t>
      </w:r>
      <w:r w:rsidR="006D071F" w:rsidRPr="006D071F">
        <w:rPr>
          <w:rFonts w:ascii="Times New Roman" w:eastAsia="Times New Roman" w:hAnsi="Times New Roman" w:cs="Times New Roman"/>
          <w:color w:val="222222"/>
          <w:sz w:val="24"/>
          <w:szCs w:val="24"/>
          <w:lang w:eastAsia="en-GB"/>
        </w:rPr>
        <w:t xml:space="preserve">private </w:t>
      </w:r>
      <w:r>
        <w:rPr>
          <w:rFonts w:ascii="Times New Roman" w:eastAsia="Times New Roman" w:hAnsi="Times New Roman" w:cs="Times New Roman"/>
          <w:color w:val="222222"/>
          <w:sz w:val="24"/>
          <w:szCs w:val="24"/>
          <w:lang w:eastAsia="en-GB"/>
        </w:rPr>
        <w:t>individuals/agencies</w:t>
      </w:r>
      <w:r w:rsidR="006D071F" w:rsidRPr="006D071F">
        <w:rPr>
          <w:rFonts w:ascii="Times New Roman" w:eastAsia="Times New Roman" w:hAnsi="Times New Roman" w:cs="Times New Roman"/>
          <w:color w:val="222222"/>
          <w:sz w:val="24"/>
          <w:szCs w:val="24"/>
          <w:lang w:eastAsia="en-GB"/>
        </w:rPr>
        <w:t xml:space="preserve"> should be persuaded</w:t>
      </w:r>
      <w:r w:rsidR="007E6DDF">
        <w:rPr>
          <w:rFonts w:ascii="Times New Roman" w:eastAsia="Times New Roman" w:hAnsi="Times New Roman" w:cs="Times New Roman"/>
          <w:color w:val="222222"/>
          <w:sz w:val="24"/>
          <w:szCs w:val="24"/>
          <w:lang w:eastAsia="en-GB"/>
        </w:rPr>
        <w:t xml:space="preserve"> to accept the proposal for N6,</w:t>
      </w:r>
      <w:r w:rsidR="006D071F" w:rsidRPr="006D071F">
        <w:rPr>
          <w:rFonts w:ascii="Times New Roman" w:eastAsia="Times New Roman" w:hAnsi="Times New Roman" w:cs="Times New Roman"/>
          <w:color w:val="222222"/>
          <w:sz w:val="24"/>
          <w:szCs w:val="24"/>
          <w:lang w:eastAsia="en-GB"/>
        </w:rPr>
        <w:t>000 admission ceiling</w:t>
      </w:r>
      <w:r>
        <w:rPr>
          <w:rFonts w:ascii="Times New Roman" w:eastAsia="Times New Roman" w:hAnsi="Times New Roman" w:cs="Times New Roman"/>
          <w:color w:val="222222"/>
          <w:sz w:val="24"/>
          <w:szCs w:val="24"/>
          <w:lang w:eastAsia="en-GB"/>
        </w:rPr>
        <w:t xml:space="preserve"> and that d</w:t>
      </w:r>
      <w:r w:rsidR="006D071F" w:rsidRPr="006D071F">
        <w:rPr>
          <w:rFonts w:ascii="Times New Roman" w:eastAsia="Times New Roman" w:hAnsi="Times New Roman" w:cs="Times New Roman"/>
          <w:color w:val="222222"/>
          <w:sz w:val="24"/>
          <w:szCs w:val="24"/>
          <w:lang w:eastAsia="en-GB"/>
        </w:rPr>
        <w:t xml:space="preserve">isregard of the ceiling on a composite examination charge should attract reprimand, suspension or termination of appointment of </w:t>
      </w:r>
      <w:r w:rsidR="004C3F60">
        <w:rPr>
          <w:rFonts w:ascii="Times New Roman" w:eastAsia="Times New Roman" w:hAnsi="Times New Roman" w:cs="Times New Roman"/>
          <w:color w:val="222222"/>
          <w:sz w:val="24"/>
          <w:szCs w:val="24"/>
          <w:lang w:eastAsia="en-GB"/>
        </w:rPr>
        <w:t xml:space="preserve">the </w:t>
      </w:r>
      <w:r>
        <w:rPr>
          <w:rFonts w:ascii="Times New Roman" w:eastAsia="Times New Roman" w:hAnsi="Times New Roman" w:cs="Times New Roman"/>
          <w:color w:val="222222"/>
          <w:sz w:val="24"/>
          <w:szCs w:val="24"/>
          <w:lang w:eastAsia="en-GB"/>
        </w:rPr>
        <w:t>head of tertiary institution.</w:t>
      </w:r>
    </w:p>
    <w:p w:rsidR="006D071F" w:rsidRPr="00C062BF" w:rsidRDefault="005678AD" w:rsidP="00C062BF">
      <w:pPr>
        <w:shd w:val="clear" w:color="auto" w:fill="FFFFFF"/>
        <w:spacing w:before="100" w:beforeAutospacing="1" w:after="100" w:afterAutospacing="1" w:line="336" w:lineRule="atLeast"/>
        <w:jc w:val="both"/>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In its resolution, the Senate held that </w:t>
      </w:r>
      <w:r w:rsidR="006D071F" w:rsidRPr="006D071F">
        <w:rPr>
          <w:rFonts w:ascii="Times New Roman" w:eastAsia="Times New Roman" w:hAnsi="Times New Roman" w:cs="Times New Roman"/>
          <w:color w:val="222222"/>
          <w:sz w:val="24"/>
          <w:szCs w:val="24"/>
          <w:lang w:eastAsia="en-GB"/>
        </w:rPr>
        <w:t xml:space="preserve">JAMB </w:t>
      </w:r>
      <w:r>
        <w:rPr>
          <w:rFonts w:ascii="Times New Roman" w:eastAsia="Times New Roman" w:hAnsi="Times New Roman" w:cs="Times New Roman"/>
          <w:color w:val="222222"/>
          <w:sz w:val="24"/>
          <w:szCs w:val="24"/>
          <w:lang w:eastAsia="en-GB"/>
        </w:rPr>
        <w:t>was doing well in the</w:t>
      </w:r>
      <w:r w:rsidR="006D071F" w:rsidRPr="006D071F">
        <w:rPr>
          <w:rFonts w:ascii="Times New Roman" w:eastAsia="Times New Roman" w:hAnsi="Times New Roman" w:cs="Times New Roman"/>
          <w:color w:val="222222"/>
          <w:sz w:val="24"/>
          <w:szCs w:val="24"/>
          <w:lang w:eastAsia="en-GB"/>
        </w:rPr>
        <w:t xml:space="preserve"> equitable placement of candidates from all parts of Nigeria and evenly in all the Universities of the Federation</w:t>
      </w:r>
      <w:r w:rsidR="002A4619">
        <w:rPr>
          <w:rFonts w:ascii="Times New Roman" w:eastAsia="Times New Roman" w:hAnsi="Times New Roman" w:cs="Times New Roman"/>
          <w:color w:val="222222"/>
          <w:sz w:val="24"/>
          <w:szCs w:val="24"/>
          <w:lang w:eastAsia="en-GB"/>
        </w:rPr>
        <w:t xml:space="preserve"> but cautioned against making placements in excess of the capacity of the schools</w:t>
      </w:r>
      <w:r w:rsidR="004A2CE8">
        <w:rPr>
          <w:rFonts w:ascii="Times New Roman" w:eastAsia="Times New Roman" w:hAnsi="Times New Roman" w:cs="Times New Roman"/>
          <w:color w:val="222222"/>
          <w:sz w:val="24"/>
          <w:szCs w:val="24"/>
          <w:lang w:eastAsia="en-GB"/>
        </w:rPr>
        <w:t>.</w:t>
      </w:r>
    </w:p>
    <w:sectPr w:rsidR="006D071F" w:rsidRPr="00C062BF" w:rsidSect="003B0986">
      <w:headerReference w:type="even" r:id="rId7"/>
      <w:headerReference w:type="default" r:id="rId8"/>
      <w:footerReference w:type="default" r:id="rId9"/>
      <w:headerReference w:type="firs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35C" w:rsidRDefault="0078435C" w:rsidP="004C3F60">
      <w:pPr>
        <w:spacing w:after="0" w:line="240" w:lineRule="auto"/>
      </w:pPr>
      <w:r>
        <w:separator/>
      </w:r>
    </w:p>
  </w:endnote>
  <w:endnote w:type="continuationSeparator" w:id="1">
    <w:p w:rsidR="0078435C" w:rsidRDefault="0078435C" w:rsidP="004C3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F60" w:rsidRDefault="004C3F60">
    <w:pPr>
      <w:pStyle w:val="Footer"/>
      <w:pBdr>
        <w:top w:val="thinThickSmallGap" w:sz="24" w:space="1" w:color="622423" w:themeColor="accent2" w:themeShade="7F"/>
      </w:pBdr>
      <w:rPr>
        <w:rFonts w:asciiTheme="majorHAnsi" w:hAnsiTheme="majorHAnsi"/>
      </w:rPr>
    </w:pPr>
    <w:r>
      <w:rPr>
        <w:rFonts w:asciiTheme="majorHAnsi" w:hAnsiTheme="majorHAnsi"/>
      </w:rPr>
      <w:t>AAN/NASS WATCH</w:t>
    </w:r>
    <w:r>
      <w:rPr>
        <w:rFonts w:asciiTheme="majorHAnsi" w:hAnsiTheme="majorHAnsi"/>
      </w:rPr>
      <w:ptab w:relativeTo="margin" w:alignment="right" w:leader="none"/>
    </w:r>
    <w:r>
      <w:rPr>
        <w:rFonts w:asciiTheme="majorHAnsi" w:hAnsiTheme="majorHAnsi"/>
      </w:rPr>
      <w:t xml:space="preserve">Page </w:t>
    </w:r>
    <w:fldSimple w:instr=" PAGE   \* MERGEFORMAT ">
      <w:r w:rsidR="00D0754B" w:rsidRPr="00D0754B">
        <w:rPr>
          <w:rFonts w:asciiTheme="majorHAnsi" w:hAnsiTheme="majorHAnsi"/>
          <w:noProof/>
        </w:rPr>
        <w:t>1</w:t>
      </w:r>
    </w:fldSimple>
  </w:p>
  <w:p w:rsidR="004C3F60" w:rsidRDefault="004C3F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35C" w:rsidRDefault="0078435C" w:rsidP="004C3F60">
      <w:pPr>
        <w:spacing w:after="0" w:line="240" w:lineRule="auto"/>
      </w:pPr>
      <w:r>
        <w:separator/>
      </w:r>
    </w:p>
  </w:footnote>
  <w:footnote w:type="continuationSeparator" w:id="1">
    <w:p w:rsidR="0078435C" w:rsidRDefault="0078435C" w:rsidP="004C3F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DA" w:rsidRDefault="009B333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0178" o:spid="_x0000_s2050" type="#_x0000_t75" style="position:absolute;margin-left:0;margin-top:0;width:451.05pt;height:459.4pt;z-index:-251657216;mso-position-horizontal:center;mso-position-horizontal-relative:margin;mso-position-vertical:center;mso-position-vertical-relative:margin" o:allowincell="f">
          <v:imagedata r:id="rId1" o:title="AA_Handstamp_CMYK"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DA" w:rsidRDefault="009B333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0179" o:spid="_x0000_s2051" type="#_x0000_t75" style="position:absolute;margin-left:0;margin-top:0;width:451.05pt;height:459.4pt;z-index:-251656192;mso-position-horizontal:center;mso-position-horizontal-relative:margin;mso-position-vertical:center;mso-position-vertical-relative:margin" o:allowincell="f">
          <v:imagedata r:id="rId1" o:title="AA_Handstamp_CMYK"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BDA" w:rsidRDefault="009B333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0177" o:spid="_x0000_s2049" type="#_x0000_t75" style="position:absolute;margin-left:0;margin-top:0;width:451.05pt;height:459.4pt;z-index:-251658240;mso-position-horizontal:center;mso-position-horizontal-relative:margin;mso-position-vertical:center;mso-position-vertical-relative:margin" o:allowincell="f">
          <v:imagedata r:id="rId1" o:title="AA_Handstamp_CMYK"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colormenu v:ext="edit" fillcolor="red" strokecolor="none"/>
    </o:shapedefaults>
    <o:shapelayout v:ext="edit">
      <o:idmap v:ext="edit" data="2"/>
    </o:shapelayout>
  </w:hdrShapeDefaults>
  <w:footnotePr>
    <w:footnote w:id="0"/>
    <w:footnote w:id="1"/>
  </w:footnotePr>
  <w:endnotePr>
    <w:endnote w:id="0"/>
    <w:endnote w:id="1"/>
  </w:endnotePr>
  <w:compat/>
  <w:rsids>
    <w:rsidRoot w:val="00F840E5"/>
    <w:rsid w:val="00001BDA"/>
    <w:rsid w:val="00005DE2"/>
    <w:rsid w:val="00084F06"/>
    <w:rsid w:val="000E0A3B"/>
    <w:rsid w:val="00114443"/>
    <w:rsid w:val="001649E0"/>
    <w:rsid w:val="00176C2F"/>
    <w:rsid w:val="001C149D"/>
    <w:rsid w:val="001D1EF5"/>
    <w:rsid w:val="002A4619"/>
    <w:rsid w:val="003B0986"/>
    <w:rsid w:val="0048226E"/>
    <w:rsid w:val="004A2CE8"/>
    <w:rsid w:val="004B247A"/>
    <w:rsid w:val="004C3F60"/>
    <w:rsid w:val="004C5644"/>
    <w:rsid w:val="005669DF"/>
    <w:rsid w:val="005678AD"/>
    <w:rsid w:val="00572B85"/>
    <w:rsid w:val="005B67B2"/>
    <w:rsid w:val="005C3784"/>
    <w:rsid w:val="005E4408"/>
    <w:rsid w:val="00600CB9"/>
    <w:rsid w:val="006454AF"/>
    <w:rsid w:val="0065491E"/>
    <w:rsid w:val="00675D88"/>
    <w:rsid w:val="006B6FBB"/>
    <w:rsid w:val="006D071F"/>
    <w:rsid w:val="006F4410"/>
    <w:rsid w:val="0078435C"/>
    <w:rsid w:val="007E0EFE"/>
    <w:rsid w:val="007E6DDF"/>
    <w:rsid w:val="0085650B"/>
    <w:rsid w:val="00861477"/>
    <w:rsid w:val="008D757E"/>
    <w:rsid w:val="008F212D"/>
    <w:rsid w:val="008F54A4"/>
    <w:rsid w:val="00934FCF"/>
    <w:rsid w:val="009B333E"/>
    <w:rsid w:val="00A136FC"/>
    <w:rsid w:val="00A6759D"/>
    <w:rsid w:val="00AC38B9"/>
    <w:rsid w:val="00AE479B"/>
    <w:rsid w:val="00B54554"/>
    <w:rsid w:val="00BE037F"/>
    <w:rsid w:val="00BE4949"/>
    <w:rsid w:val="00C062BF"/>
    <w:rsid w:val="00C179E6"/>
    <w:rsid w:val="00C2628F"/>
    <w:rsid w:val="00C457CC"/>
    <w:rsid w:val="00C6585B"/>
    <w:rsid w:val="00C75AB4"/>
    <w:rsid w:val="00CA74E2"/>
    <w:rsid w:val="00CB7F6B"/>
    <w:rsid w:val="00CF4654"/>
    <w:rsid w:val="00CF67DA"/>
    <w:rsid w:val="00D0754B"/>
    <w:rsid w:val="00D432D8"/>
    <w:rsid w:val="00D64BE9"/>
    <w:rsid w:val="00DC642C"/>
    <w:rsid w:val="00DD2907"/>
    <w:rsid w:val="00DF724A"/>
    <w:rsid w:val="00E454EF"/>
    <w:rsid w:val="00E833BA"/>
    <w:rsid w:val="00F44EBF"/>
    <w:rsid w:val="00F540E3"/>
    <w:rsid w:val="00F840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986"/>
  </w:style>
  <w:style w:type="paragraph" w:styleId="Heading2">
    <w:name w:val="heading 2"/>
    <w:basedOn w:val="Normal"/>
    <w:link w:val="Heading2Char"/>
    <w:uiPriority w:val="9"/>
    <w:qFormat/>
    <w:rsid w:val="00F840E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40E5"/>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F840E5"/>
    <w:rPr>
      <w:color w:val="0000FF"/>
      <w:u w:val="single"/>
    </w:rPr>
  </w:style>
  <w:style w:type="paragraph" w:styleId="NormalWeb">
    <w:name w:val="Normal (Web)"/>
    <w:basedOn w:val="Normal"/>
    <w:uiPriority w:val="99"/>
    <w:semiHidden/>
    <w:unhideWhenUsed/>
    <w:rsid w:val="00F84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
    <w:name w:val="date"/>
    <w:basedOn w:val="Normal"/>
    <w:rsid w:val="00F84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
    <w:name w:val="views"/>
    <w:basedOn w:val="Normal"/>
    <w:rsid w:val="00F840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840E5"/>
    <w:rPr>
      <w:b/>
      <w:bCs/>
    </w:rPr>
  </w:style>
  <w:style w:type="paragraph" w:styleId="BalloonText">
    <w:name w:val="Balloon Text"/>
    <w:basedOn w:val="Normal"/>
    <w:link w:val="BalloonTextChar"/>
    <w:uiPriority w:val="99"/>
    <w:semiHidden/>
    <w:unhideWhenUsed/>
    <w:rsid w:val="00F84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0E5"/>
    <w:rPr>
      <w:rFonts w:ascii="Tahoma" w:hAnsi="Tahoma" w:cs="Tahoma"/>
      <w:sz w:val="16"/>
      <w:szCs w:val="16"/>
    </w:rPr>
  </w:style>
  <w:style w:type="paragraph" w:customStyle="1" w:styleId="tags">
    <w:name w:val="tags"/>
    <w:basedOn w:val="Normal"/>
    <w:rsid w:val="00C45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F724A"/>
    <w:pPr>
      <w:spacing w:after="0" w:line="240" w:lineRule="auto"/>
    </w:pPr>
  </w:style>
  <w:style w:type="paragraph" w:styleId="Header">
    <w:name w:val="header"/>
    <w:basedOn w:val="Normal"/>
    <w:link w:val="HeaderChar"/>
    <w:uiPriority w:val="99"/>
    <w:semiHidden/>
    <w:unhideWhenUsed/>
    <w:rsid w:val="004C3F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3F60"/>
  </w:style>
  <w:style w:type="paragraph" w:styleId="Footer">
    <w:name w:val="footer"/>
    <w:basedOn w:val="Normal"/>
    <w:link w:val="FooterChar"/>
    <w:uiPriority w:val="99"/>
    <w:unhideWhenUsed/>
    <w:rsid w:val="004C3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F60"/>
  </w:style>
</w:styles>
</file>

<file path=word/webSettings.xml><?xml version="1.0" encoding="utf-8"?>
<w:webSettings xmlns:r="http://schemas.openxmlformats.org/officeDocument/2006/relationships" xmlns:w="http://schemas.openxmlformats.org/wordprocessingml/2006/main">
  <w:divs>
    <w:div w:id="65298608">
      <w:bodyDiv w:val="1"/>
      <w:marLeft w:val="0"/>
      <w:marRight w:val="0"/>
      <w:marTop w:val="0"/>
      <w:marBottom w:val="0"/>
      <w:divBdr>
        <w:top w:val="none" w:sz="0" w:space="0" w:color="auto"/>
        <w:left w:val="none" w:sz="0" w:space="0" w:color="auto"/>
        <w:bottom w:val="none" w:sz="0" w:space="0" w:color="auto"/>
        <w:right w:val="none" w:sz="0" w:space="0" w:color="auto"/>
      </w:divBdr>
      <w:divsChild>
        <w:div w:id="1100832344">
          <w:marLeft w:val="0"/>
          <w:marRight w:val="0"/>
          <w:marTop w:val="0"/>
          <w:marBottom w:val="0"/>
          <w:divBdr>
            <w:top w:val="none" w:sz="0" w:space="0" w:color="auto"/>
            <w:left w:val="none" w:sz="0" w:space="0" w:color="auto"/>
            <w:bottom w:val="none" w:sz="0" w:space="0" w:color="auto"/>
            <w:right w:val="none" w:sz="0" w:space="0" w:color="auto"/>
          </w:divBdr>
          <w:divsChild>
            <w:div w:id="1753311061">
              <w:marLeft w:val="0"/>
              <w:marRight w:val="0"/>
              <w:marTop w:val="0"/>
              <w:marBottom w:val="0"/>
              <w:divBdr>
                <w:top w:val="none" w:sz="0" w:space="0" w:color="auto"/>
                <w:left w:val="none" w:sz="0" w:space="0" w:color="auto"/>
                <w:bottom w:val="none" w:sz="0" w:space="0" w:color="auto"/>
                <w:right w:val="none" w:sz="0" w:space="0" w:color="auto"/>
              </w:divBdr>
              <w:divsChild>
                <w:div w:id="1337919224">
                  <w:marLeft w:val="0"/>
                  <w:marRight w:val="0"/>
                  <w:marTop w:val="0"/>
                  <w:marBottom w:val="0"/>
                  <w:divBdr>
                    <w:top w:val="single" w:sz="4" w:space="6" w:color="E6E6E6"/>
                    <w:left w:val="single" w:sz="4" w:space="6" w:color="E6E6E6"/>
                    <w:bottom w:val="single" w:sz="4" w:space="6" w:color="E6E6E6"/>
                    <w:right w:val="single" w:sz="4" w:space="6" w:color="E6E6E6"/>
                  </w:divBdr>
                  <w:divsChild>
                    <w:div w:id="150027023">
                      <w:marLeft w:val="0"/>
                      <w:marRight w:val="0"/>
                      <w:marTop w:val="0"/>
                      <w:marBottom w:val="0"/>
                      <w:divBdr>
                        <w:top w:val="single" w:sz="4" w:space="10" w:color="E6E6E6"/>
                        <w:left w:val="none" w:sz="0" w:space="0" w:color="auto"/>
                        <w:bottom w:val="none" w:sz="0" w:space="0" w:color="auto"/>
                        <w:right w:val="none" w:sz="0" w:space="0" w:color="auto"/>
                      </w:divBdr>
                      <w:divsChild>
                        <w:div w:id="1611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881863">
      <w:bodyDiv w:val="1"/>
      <w:marLeft w:val="0"/>
      <w:marRight w:val="0"/>
      <w:marTop w:val="0"/>
      <w:marBottom w:val="0"/>
      <w:divBdr>
        <w:top w:val="none" w:sz="0" w:space="0" w:color="auto"/>
        <w:left w:val="none" w:sz="0" w:space="0" w:color="auto"/>
        <w:bottom w:val="none" w:sz="0" w:space="0" w:color="auto"/>
        <w:right w:val="none" w:sz="0" w:space="0" w:color="auto"/>
      </w:divBdr>
      <w:divsChild>
        <w:div w:id="193084961">
          <w:marLeft w:val="0"/>
          <w:marRight w:val="0"/>
          <w:marTop w:val="0"/>
          <w:marBottom w:val="0"/>
          <w:divBdr>
            <w:top w:val="none" w:sz="0" w:space="0" w:color="auto"/>
            <w:left w:val="none" w:sz="0" w:space="0" w:color="auto"/>
            <w:bottom w:val="none" w:sz="0" w:space="0" w:color="auto"/>
            <w:right w:val="none" w:sz="0" w:space="0" w:color="auto"/>
          </w:divBdr>
          <w:divsChild>
            <w:div w:id="1031879688">
              <w:marLeft w:val="0"/>
              <w:marRight w:val="0"/>
              <w:marTop w:val="0"/>
              <w:marBottom w:val="0"/>
              <w:divBdr>
                <w:top w:val="none" w:sz="0" w:space="0" w:color="auto"/>
                <w:left w:val="none" w:sz="0" w:space="0" w:color="auto"/>
                <w:bottom w:val="none" w:sz="0" w:space="0" w:color="auto"/>
                <w:right w:val="none" w:sz="0" w:space="0" w:color="auto"/>
              </w:divBdr>
              <w:divsChild>
                <w:div w:id="1275559409">
                  <w:marLeft w:val="0"/>
                  <w:marRight w:val="0"/>
                  <w:marTop w:val="0"/>
                  <w:marBottom w:val="0"/>
                  <w:divBdr>
                    <w:top w:val="none" w:sz="0" w:space="0" w:color="auto"/>
                    <w:left w:val="none" w:sz="0" w:space="0" w:color="auto"/>
                    <w:bottom w:val="none" w:sz="0" w:space="0" w:color="auto"/>
                    <w:right w:val="none" w:sz="0" w:space="0" w:color="auto"/>
                  </w:divBdr>
                  <w:divsChild>
                    <w:div w:id="1609196166">
                      <w:marLeft w:val="0"/>
                      <w:marRight w:val="0"/>
                      <w:marTop w:val="0"/>
                      <w:marBottom w:val="0"/>
                      <w:divBdr>
                        <w:top w:val="none" w:sz="0" w:space="0" w:color="auto"/>
                        <w:left w:val="none" w:sz="0" w:space="0" w:color="auto"/>
                        <w:bottom w:val="none" w:sz="0" w:space="0" w:color="auto"/>
                        <w:right w:val="none" w:sz="0" w:space="0" w:color="auto"/>
                      </w:divBdr>
                      <w:divsChild>
                        <w:div w:id="1591498180">
                          <w:marLeft w:val="0"/>
                          <w:marRight w:val="0"/>
                          <w:marTop w:val="0"/>
                          <w:marBottom w:val="0"/>
                          <w:divBdr>
                            <w:top w:val="none" w:sz="0" w:space="0" w:color="auto"/>
                            <w:left w:val="none" w:sz="0" w:space="0" w:color="auto"/>
                            <w:bottom w:val="none" w:sz="0" w:space="0" w:color="auto"/>
                            <w:right w:val="none" w:sz="0" w:space="0" w:color="auto"/>
                          </w:divBdr>
                          <w:divsChild>
                            <w:div w:id="545802691">
                              <w:marLeft w:val="0"/>
                              <w:marRight w:val="0"/>
                              <w:marTop w:val="0"/>
                              <w:marBottom w:val="0"/>
                              <w:divBdr>
                                <w:top w:val="none" w:sz="0" w:space="0" w:color="auto"/>
                                <w:left w:val="none" w:sz="0" w:space="0" w:color="auto"/>
                                <w:bottom w:val="none" w:sz="0" w:space="0" w:color="auto"/>
                                <w:right w:val="none" w:sz="0" w:space="0" w:color="auto"/>
                              </w:divBdr>
                              <w:divsChild>
                                <w:div w:id="302781933">
                                  <w:marLeft w:val="0"/>
                                  <w:marRight w:val="0"/>
                                  <w:marTop w:val="0"/>
                                  <w:marBottom w:val="0"/>
                                  <w:divBdr>
                                    <w:top w:val="none" w:sz="0" w:space="0" w:color="auto"/>
                                    <w:left w:val="none" w:sz="0" w:space="0" w:color="auto"/>
                                    <w:bottom w:val="none" w:sz="0" w:space="0" w:color="auto"/>
                                    <w:right w:val="none" w:sz="0" w:space="0" w:color="auto"/>
                                  </w:divBdr>
                                  <w:divsChild>
                                    <w:div w:id="1739209773">
                                      <w:marLeft w:val="0"/>
                                      <w:marRight w:val="0"/>
                                      <w:marTop w:val="0"/>
                                      <w:marBottom w:val="0"/>
                                      <w:divBdr>
                                        <w:top w:val="none" w:sz="0" w:space="0" w:color="auto"/>
                                        <w:left w:val="none" w:sz="0" w:space="0" w:color="auto"/>
                                        <w:bottom w:val="none" w:sz="0" w:space="0" w:color="auto"/>
                                        <w:right w:val="none" w:sz="0" w:space="0" w:color="auto"/>
                                      </w:divBdr>
                                      <w:divsChild>
                                        <w:div w:id="33821019">
                                          <w:marLeft w:val="0"/>
                                          <w:marRight w:val="0"/>
                                          <w:marTop w:val="0"/>
                                          <w:marBottom w:val="0"/>
                                          <w:divBdr>
                                            <w:top w:val="none" w:sz="0" w:space="0" w:color="auto"/>
                                            <w:left w:val="none" w:sz="0" w:space="0" w:color="auto"/>
                                            <w:bottom w:val="none" w:sz="0" w:space="0" w:color="auto"/>
                                            <w:right w:val="none" w:sz="0" w:space="0" w:color="auto"/>
                                          </w:divBdr>
                                        </w:div>
                                        <w:div w:id="229926589">
                                          <w:marLeft w:val="0"/>
                                          <w:marRight w:val="0"/>
                                          <w:marTop w:val="0"/>
                                          <w:marBottom w:val="0"/>
                                          <w:divBdr>
                                            <w:top w:val="none" w:sz="0" w:space="0" w:color="auto"/>
                                            <w:left w:val="none" w:sz="0" w:space="0" w:color="auto"/>
                                            <w:bottom w:val="none" w:sz="0" w:space="0" w:color="auto"/>
                                            <w:right w:val="none" w:sz="0" w:space="0" w:color="auto"/>
                                          </w:divBdr>
                                        </w:div>
                                        <w:div w:id="709185722">
                                          <w:marLeft w:val="0"/>
                                          <w:marRight w:val="0"/>
                                          <w:marTop w:val="0"/>
                                          <w:marBottom w:val="0"/>
                                          <w:divBdr>
                                            <w:top w:val="none" w:sz="0" w:space="0" w:color="auto"/>
                                            <w:left w:val="none" w:sz="0" w:space="0" w:color="auto"/>
                                            <w:bottom w:val="none" w:sz="0" w:space="0" w:color="auto"/>
                                            <w:right w:val="none" w:sz="0" w:space="0" w:color="auto"/>
                                          </w:divBdr>
                                          <w:divsChild>
                                            <w:div w:id="1416244201">
                                              <w:marLeft w:val="0"/>
                                              <w:marRight w:val="0"/>
                                              <w:marTop w:val="0"/>
                                              <w:marBottom w:val="0"/>
                                              <w:divBdr>
                                                <w:top w:val="none" w:sz="0" w:space="0" w:color="auto"/>
                                                <w:left w:val="none" w:sz="0" w:space="0" w:color="auto"/>
                                                <w:bottom w:val="none" w:sz="0" w:space="0" w:color="auto"/>
                                                <w:right w:val="none" w:sz="0" w:space="0" w:color="auto"/>
                                              </w:divBdr>
                                              <w:divsChild>
                                                <w:div w:id="1739281166">
                                                  <w:marLeft w:val="0"/>
                                                  <w:marRight w:val="0"/>
                                                  <w:marTop w:val="0"/>
                                                  <w:marBottom w:val="0"/>
                                                  <w:divBdr>
                                                    <w:top w:val="none" w:sz="0" w:space="0" w:color="auto"/>
                                                    <w:left w:val="none" w:sz="0" w:space="0" w:color="auto"/>
                                                    <w:bottom w:val="none" w:sz="0" w:space="0" w:color="auto"/>
                                                    <w:right w:val="none" w:sz="0" w:space="0" w:color="auto"/>
                                                  </w:divBdr>
                                                  <w:divsChild>
                                                    <w:div w:id="824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27810">
                                              <w:marLeft w:val="0"/>
                                              <w:marRight w:val="0"/>
                                              <w:marTop w:val="0"/>
                                              <w:marBottom w:val="0"/>
                                              <w:divBdr>
                                                <w:top w:val="none" w:sz="0" w:space="0" w:color="auto"/>
                                                <w:left w:val="none" w:sz="0" w:space="0" w:color="auto"/>
                                                <w:bottom w:val="none" w:sz="0" w:space="0" w:color="auto"/>
                                                <w:right w:val="none" w:sz="0" w:space="0" w:color="auto"/>
                                              </w:divBdr>
                                            </w:div>
                                          </w:divsChild>
                                        </w:div>
                                        <w:div w:id="14999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452280">
      <w:bodyDiv w:val="1"/>
      <w:marLeft w:val="0"/>
      <w:marRight w:val="0"/>
      <w:marTop w:val="0"/>
      <w:marBottom w:val="0"/>
      <w:divBdr>
        <w:top w:val="none" w:sz="0" w:space="0" w:color="auto"/>
        <w:left w:val="none" w:sz="0" w:space="0" w:color="auto"/>
        <w:bottom w:val="none" w:sz="0" w:space="0" w:color="auto"/>
        <w:right w:val="none" w:sz="0" w:space="0" w:color="auto"/>
      </w:divBdr>
      <w:divsChild>
        <w:div w:id="1058940766">
          <w:marLeft w:val="0"/>
          <w:marRight w:val="0"/>
          <w:marTop w:val="0"/>
          <w:marBottom w:val="0"/>
          <w:divBdr>
            <w:top w:val="none" w:sz="0" w:space="0" w:color="auto"/>
            <w:left w:val="none" w:sz="0" w:space="0" w:color="auto"/>
            <w:bottom w:val="none" w:sz="0" w:space="0" w:color="auto"/>
            <w:right w:val="none" w:sz="0" w:space="0" w:color="auto"/>
          </w:divBdr>
          <w:divsChild>
            <w:div w:id="1917591089">
              <w:marLeft w:val="0"/>
              <w:marRight w:val="0"/>
              <w:marTop w:val="0"/>
              <w:marBottom w:val="0"/>
              <w:divBdr>
                <w:top w:val="none" w:sz="0" w:space="0" w:color="auto"/>
                <w:left w:val="none" w:sz="0" w:space="0" w:color="auto"/>
                <w:bottom w:val="none" w:sz="0" w:space="0" w:color="auto"/>
                <w:right w:val="none" w:sz="0" w:space="0" w:color="auto"/>
              </w:divBdr>
              <w:divsChild>
                <w:div w:id="368458128">
                  <w:marLeft w:val="0"/>
                  <w:marRight w:val="0"/>
                  <w:marTop w:val="0"/>
                  <w:marBottom w:val="0"/>
                  <w:divBdr>
                    <w:top w:val="none" w:sz="0" w:space="0" w:color="auto"/>
                    <w:left w:val="none" w:sz="0" w:space="0" w:color="auto"/>
                    <w:bottom w:val="none" w:sz="0" w:space="0" w:color="auto"/>
                    <w:right w:val="none" w:sz="0" w:space="0" w:color="auto"/>
                  </w:divBdr>
                  <w:divsChild>
                    <w:div w:id="547500009">
                      <w:marLeft w:val="0"/>
                      <w:marRight w:val="0"/>
                      <w:marTop w:val="0"/>
                      <w:marBottom w:val="0"/>
                      <w:divBdr>
                        <w:top w:val="none" w:sz="0" w:space="0" w:color="auto"/>
                        <w:left w:val="none" w:sz="0" w:space="0" w:color="auto"/>
                        <w:bottom w:val="none" w:sz="0" w:space="0" w:color="auto"/>
                        <w:right w:val="none" w:sz="0" w:space="0" w:color="auto"/>
                      </w:divBdr>
                      <w:divsChild>
                        <w:div w:id="1890067436">
                          <w:marLeft w:val="0"/>
                          <w:marRight w:val="0"/>
                          <w:marTop w:val="0"/>
                          <w:marBottom w:val="0"/>
                          <w:divBdr>
                            <w:top w:val="none" w:sz="0" w:space="0" w:color="auto"/>
                            <w:left w:val="none" w:sz="0" w:space="0" w:color="auto"/>
                            <w:bottom w:val="none" w:sz="0" w:space="0" w:color="auto"/>
                            <w:right w:val="none" w:sz="0" w:space="0" w:color="auto"/>
                          </w:divBdr>
                          <w:divsChild>
                            <w:div w:id="644159476">
                              <w:marLeft w:val="0"/>
                              <w:marRight w:val="0"/>
                              <w:marTop w:val="0"/>
                              <w:marBottom w:val="0"/>
                              <w:divBdr>
                                <w:top w:val="none" w:sz="0" w:space="0" w:color="auto"/>
                                <w:left w:val="none" w:sz="0" w:space="0" w:color="auto"/>
                                <w:bottom w:val="none" w:sz="0" w:space="0" w:color="auto"/>
                                <w:right w:val="none" w:sz="0" w:space="0" w:color="auto"/>
                              </w:divBdr>
                              <w:divsChild>
                                <w:div w:id="1910336817">
                                  <w:marLeft w:val="0"/>
                                  <w:marRight w:val="0"/>
                                  <w:marTop w:val="0"/>
                                  <w:marBottom w:val="0"/>
                                  <w:divBdr>
                                    <w:top w:val="none" w:sz="0" w:space="0" w:color="auto"/>
                                    <w:left w:val="none" w:sz="0" w:space="0" w:color="auto"/>
                                    <w:bottom w:val="none" w:sz="0" w:space="0" w:color="auto"/>
                                    <w:right w:val="none" w:sz="0" w:space="0" w:color="auto"/>
                                  </w:divBdr>
                                  <w:divsChild>
                                    <w:div w:id="300771408">
                                      <w:marLeft w:val="0"/>
                                      <w:marRight w:val="0"/>
                                      <w:marTop w:val="0"/>
                                      <w:marBottom w:val="0"/>
                                      <w:divBdr>
                                        <w:top w:val="none" w:sz="0" w:space="0" w:color="auto"/>
                                        <w:left w:val="none" w:sz="0" w:space="0" w:color="auto"/>
                                        <w:bottom w:val="none" w:sz="0" w:space="0" w:color="auto"/>
                                        <w:right w:val="none" w:sz="0" w:space="0" w:color="auto"/>
                                      </w:divBdr>
                                      <w:divsChild>
                                        <w:div w:id="1139108798">
                                          <w:marLeft w:val="0"/>
                                          <w:marRight w:val="0"/>
                                          <w:marTop w:val="0"/>
                                          <w:marBottom w:val="0"/>
                                          <w:divBdr>
                                            <w:top w:val="none" w:sz="0" w:space="0" w:color="auto"/>
                                            <w:left w:val="none" w:sz="0" w:space="0" w:color="auto"/>
                                            <w:bottom w:val="none" w:sz="0" w:space="0" w:color="auto"/>
                                            <w:right w:val="none" w:sz="0" w:space="0" w:color="auto"/>
                                          </w:divBdr>
                                        </w:div>
                                        <w:div w:id="1351301816">
                                          <w:marLeft w:val="0"/>
                                          <w:marRight w:val="0"/>
                                          <w:marTop w:val="0"/>
                                          <w:marBottom w:val="0"/>
                                          <w:divBdr>
                                            <w:top w:val="none" w:sz="0" w:space="0" w:color="auto"/>
                                            <w:left w:val="none" w:sz="0" w:space="0" w:color="auto"/>
                                            <w:bottom w:val="none" w:sz="0" w:space="0" w:color="auto"/>
                                            <w:right w:val="none" w:sz="0" w:space="0" w:color="auto"/>
                                          </w:divBdr>
                                          <w:divsChild>
                                            <w:div w:id="489752952">
                                              <w:marLeft w:val="0"/>
                                              <w:marRight w:val="0"/>
                                              <w:marTop w:val="0"/>
                                              <w:marBottom w:val="0"/>
                                              <w:divBdr>
                                                <w:top w:val="none" w:sz="0" w:space="0" w:color="auto"/>
                                                <w:left w:val="none" w:sz="0" w:space="0" w:color="auto"/>
                                                <w:bottom w:val="none" w:sz="0" w:space="0" w:color="auto"/>
                                                <w:right w:val="none" w:sz="0" w:space="0" w:color="auto"/>
                                              </w:divBdr>
                                              <w:divsChild>
                                                <w:div w:id="1973318188">
                                                  <w:marLeft w:val="0"/>
                                                  <w:marRight w:val="0"/>
                                                  <w:marTop w:val="0"/>
                                                  <w:marBottom w:val="0"/>
                                                  <w:divBdr>
                                                    <w:top w:val="none" w:sz="0" w:space="0" w:color="auto"/>
                                                    <w:left w:val="none" w:sz="0" w:space="0" w:color="auto"/>
                                                    <w:bottom w:val="none" w:sz="0" w:space="0" w:color="auto"/>
                                                    <w:right w:val="none" w:sz="0" w:space="0" w:color="auto"/>
                                                  </w:divBdr>
                                                  <w:divsChild>
                                                    <w:div w:id="45961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5340">
                                              <w:marLeft w:val="0"/>
                                              <w:marRight w:val="0"/>
                                              <w:marTop w:val="0"/>
                                              <w:marBottom w:val="0"/>
                                              <w:divBdr>
                                                <w:top w:val="none" w:sz="0" w:space="0" w:color="auto"/>
                                                <w:left w:val="none" w:sz="0" w:space="0" w:color="auto"/>
                                                <w:bottom w:val="none" w:sz="0" w:space="0" w:color="auto"/>
                                                <w:right w:val="none" w:sz="0" w:space="0" w:color="auto"/>
                                              </w:divBdr>
                                            </w:div>
                                          </w:divsChild>
                                        </w:div>
                                        <w:div w:id="19283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Obo.Effanga</dc:creator>
  <cp:lastModifiedBy>Onyinyechi.Okechukwu</cp:lastModifiedBy>
  <cp:revision>2</cp:revision>
  <dcterms:created xsi:type="dcterms:W3CDTF">2012-02-14T16:55:00Z</dcterms:created>
  <dcterms:modified xsi:type="dcterms:W3CDTF">2012-02-14T16:55:00Z</dcterms:modified>
</cp:coreProperties>
</file>